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C7" w:rsidRDefault="00CC4BC7" w:rsidP="00CC4BC7">
      <w:pPr>
        <w:jc w:val="right"/>
      </w:pPr>
      <w:r>
        <w:t xml:space="preserve">Приложение к постановлению </w:t>
      </w:r>
    </w:p>
    <w:p w:rsidR="00CC4BC7" w:rsidRDefault="00CC4BC7" w:rsidP="00CC4BC7">
      <w:pPr>
        <w:jc w:val="right"/>
      </w:pPr>
      <w:proofErr w:type="gramStart"/>
      <w:r>
        <w:t>Администрации</w:t>
      </w:r>
      <w:proofErr w:type="gramEnd"/>
      <w:r>
        <w:t xml:space="preserve"> ЗАТО Озёрный </w:t>
      </w:r>
    </w:p>
    <w:p w:rsidR="00CC4BC7" w:rsidRDefault="00CC4BC7" w:rsidP="00CC4BC7">
      <w:pPr>
        <w:jc w:val="right"/>
        <w:rPr>
          <w:b/>
        </w:rPr>
      </w:pPr>
      <w:r>
        <w:t xml:space="preserve">от </w:t>
      </w:r>
      <w:r w:rsidR="00ED3CFA">
        <w:t>18</w:t>
      </w:r>
      <w:r>
        <w:t>.</w:t>
      </w:r>
      <w:r w:rsidR="00ED3CFA">
        <w:t>12</w:t>
      </w:r>
      <w:r>
        <w:t xml:space="preserve">.2018 г. № </w:t>
      </w:r>
      <w:r w:rsidR="00ED3CFA">
        <w:t>432</w:t>
      </w:r>
      <w:bookmarkStart w:id="0" w:name="_GoBack"/>
      <w:bookmarkEnd w:id="0"/>
    </w:p>
    <w:p w:rsidR="00CC4BC7" w:rsidRDefault="00CC4BC7" w:rsidP="00CC4BC7">
      <w:pPr>
        <w:jc w:val="center"/>
        <w:rPr>
          <w:b/>
        </w:rPr>
      </w:pPr>
    </w:p>
    <w:p w:rsidR="00CC4BC7" w:rsidRDefault="00CC4BC7" w:rsidP="00CC4BC7">
      <w:pPr>
        <w:jc w:val="center"/>
        <w:rPr>
          <w:b/>
        </w:rPr>
      </w:pPr>
    </w:p>
    <w:p w:rsidR="00CC4BC7" w:rsidRDefault="00CC4BC7" w:rsidP="00CC4BC7">
      <w:pPr>
        <w:jc w:val="center"/>
        <w:rPr>
          <w:b/>
        </w:rPr>
      </w:pPr>
      <w:r w:rsidRPr="00A07E9A">
        <w:rPr>
          <w:b/>
        </w:rPr>
        <w:t>АДМИНИСТРАТИВНЫЙ РЕГЛАМЕНТ</w:t>
      </w:r>
    </w:p>
    <w:p w:rsidR="00CC4BC7" w:rsidRPr="00A07E9A" w:rsidRDefault="00CC4BC7" w:rsidP="00CC4BC7">
      <w:pPr>
        <w:jc w:val="center"/>
      </w:pPr>
      <w:r>
        <w:t>К</w:t>
      </w:r>
      <w:r w:rsidRPr="00A07E9A">
        <w:t xml:space="preserve">омитета </w:t>
      </w:r>
      <w:r>
        <w:t>по управлению имуществом закрытого административно-территориального образования Озерный</w:t>
      </w:r>
      <w:r w:rsidRPr="00A07E9A">
        <w:t xml:space="preserve"> по предоставлению муниципальной услуги</w:t>
      </w:r>
    </w:p>
    <w:p w:rsidR="00CC4BC7" w:rsidRPr="00A07E9A" w:rsidRDefault="00CC4BC7" w:rsidP="00CC4BC7">
      <w:pPr>
        <w:jc w:val="center"/>
        <w:rPr>
          <w:b/>
          <w:bCs/>
        </w:rPr>
      </w:pPr>
      <w:r w:rsidRPr="00A07E9A">
        <w:rPr>
          <w:b/>
          <w:bCs/>
        </w:rPr>
        <w:t xml:space="preserve"> «</w:t>
      </w:r>
      <w:r>
        <w:rPr>
          <w:b/>
          <w:bCs/>
        </w:rPr>
        <w:t>Размещение нестационарных торговых объектов</w:t>
      </w:r>
      <w:r w:rsidRPr="00A07E9A">
        <w:rPr>
          <w:b/>
          <w:bCs/>
        </w:rPr>
        <w:t>»</w:t>
      </w:r>
    </w:p>
    <w:p w:rsidR="00CC4BC7" w:rsidRPr="00A07E9A" w:rsidRDefault="00CC4BC7" w:rsidP="00CC4BC7">
      <w:pPr>
        <w:jc w:val="both"/>
      </w:pPr>
    </w:p>
    <w:p w:rsidR="00CC4BC7" w:rsidRPr="00A07E9A" w:rsidRDefault="00CC4BC7" w:rsidP="00CC4BC7">
      <w:pPr>
        <w:jc w:val="center"/>
        <w:rPr>
          <w:b/>
        </w:rPr>
      </w:pPr>
      <w:r>
        <w:rPr>
          <w:b/>
        </w:rPr>
        <w:t>1. Общие положения</w:t>
      </w:r>
    </w:p>
    <w:p w:rsidR="00CC4BC7" w:rsidRDefault="00CC4BC7" w:rsidP="00CC4BC7">
      <w:pPr>
        <w:jc w:val="both"/>
      </w:pPr>
    </w:p>
    <w:p w:rsidR="00CC4BC7" w:rsidRPr="00F13130" w:rsidRDefault="00CC4BC7" w:rsidP="00CC4BC7">
      <w:pPr>
        <w:pStyle w:val="1"/>
        <w:ind w:left="0"/>
        <w:jc w:val="center"/>
      </w:pPr>
      <w:bookmarkStart w:id="1" w:name="sub_23"/>
      <w:r w:rsidRPr="00F13130">
        <w:t>Предмет регулирования регламента</w:t>
      </w:r>
    </w:p>
    <w:p w:rsidR="00CC4BC7" w:rsidRPr="00F13130" w:rsidRDefault="00CC4BC7" w:rsidP="00CC4BC7">
      <w:pPr>
        <w:ind w:firstLine="705"/>
        <w:jc w:val="both"/>
      </w:pPr>
      <w:bookmarkStart w:id="2" w:name="sub_22"/>
      <w:bookmarkEnd w:id="1"/>
      <w:r w:rsidRPr="00F13130">
        <w:t xml:space="preserve">1. Административный регламент </w:t>
      </w:r>
      <w:r>
        <w:t>К</w:t>
      </w:r>
      <w:r w:rsidRPr="00A07E9A">
        <w:t xml:space="preserve">омитета </w:t>
      </w:r>
      <w:r>
        <w:t>по управлению имуществом закрытого административно-территориального образования Озерный</w:t>
      </w:r>
      <w:r w:rsidRPr="00A07E9A">
        <w:t xml:space="preserve"> </w:t>
      </w:r>
      <w:r>
        <w:t xml:space="preserve">(далее – Комитет) по </w:t>
      </w:r>
      <w:r w:rsidRPr="00F13130">
        <w:t>предоставлени</w:t>
      </w:r>
      <w:r>
        <w:t>ю</w:t>
      </w:r>
      <w:r w:rsidRPr="00F13130">
        <w:t xml:space="preserve"> муниципальной услуги по </w:t>
      </w:r>
      <w:r>
        <w:t>размещению нестационарных торговых объектов</w:t>
      </w:r>
      <w:r w:rsidRPr="00F13130">
        <w:t xml:space="preserve"> (далее – </w:t>
      </w:r>
      <w:r>
        <w:t xml:space="preserve">регламент, </w:t>
      </w:r>
      <w:r w:rsidRPr="00F13130">
        <w:t xml:space="preserve">муниципальная услуга) определяет сроки и последовательность административных процедур (действий) при осуществлении </w:t>
      </w:r>
      <w:r>
        <w:t>предоставления мест для размещения нестационарных торговых объектов</w:t>
      </w:r>
      <w:r w:rsidRPr="00F13130">
        <w:t>.</w:t>
      </w:r>
    </w:p>
    <w:bookmarkEnd w:id="2"/>
    <w:p w:rsidR="00CC4BC7" w:rsidRPr="00F13130" w:rsidRDefault="00CC4BC7" w:rsidP="00CC4BC7">
      <w:pPr>
        <w:ind w:firstLine="720"/>
        <w:jc w:val="both"/>
      </w:pPr>
    </w:p>
    <w:p w:rsidR="00CC4BC7" w:rsidRPr="00F13130" w:rsidRDefault="00CC4BC7" w:rsidP="00CC4BC7">
      <w:pPr>
        <w:pStyle w:val="1"/>
        <w:ind w:left="0"/>
        <w:jc w:val="center"/>
      </w:pPr>
      <w:bookmarkStart w:id="3" w:name="sub_25"/>
      <w:r w:rsidRPr="00F13130">
        <w:t>Круг заявителей</w:t>
      </w:r>
    </w:p>
    <w:p w:rsidR="00CC4BC7" w:rsidRPr="00F13130" w:rsidRDefault="00CC4BC7" w:rsidP="00CC4BC7">
      <w:pPr>
        <w:ind w:firstLine="720"/>
        <w:jc w:val="both"/>
      </w:pPr>
      <w:bookmarkStart w:id="4" w:name="sub_24"/>
      <w:bookmarkEnd w:id="3"/>
      <w:r w:rsidRPr="00F13130">
        <w:t xml:space="preserve">2. Муниципальная услуга предоставляется </w:t>
      </w:r>
      <w:r>
        <w:t>юридическим лицам и индивидуальным предпринимателям</w:t>
      </w:r>
      <w:r w:rsidRPr="00F13130">
        <w:t xml:space="preserve">, обратившимся в целях </w:t>
      </w:r>
      <w:r>
        <w:t xml:space="preserve">размещения нестационарных торговых объектов на </w:t>
      </w:r>
      <w:proofErr w:type="gramStart"/>
      <w:r>
        <w:t>территории</w:t>
      </w:r>
      <w:proofErr w:type="gramEnd"/>
      <w:r>
        <w:t xml:space="preserve"> ЗАТО Озёрный.</w:t>
      </w:r>
    </w:p>
    <w:bookmarkEnd w:id="4"/>
    <w:p w:rsidR="00CC4BC7" w:rsidRPr="00F13130" w:rsidRDefault="00CC4BC7" w:rsidP="00CC4BC7">
      <w:pPr>
        <w:ind w:firstLine="720"/>
        <w:jc w:val="both"/>
      </w:pPr>
    </w:p>
    <w:p w:rsidR="00CC4BC7" w:rsidRPr="00F13130" w:rsidRDefault="00CC4BC7" w:rsidP="00CC4BC7">
      <w:pPr>
        <w:pStyle w:val="1"/>
        <w:ind w:left="0"/>
        <w:jc w:val="center"/>
      </w:pPr>
      <w:bookmarkStart w:id="5" w:name="sub_30"/>
      <w:r w:rsidRPr="00F13130">
        <w:t>Требования к порядку информирования о предоставлении муниципальной услуги</w:t>
      </w:r>
    </w:p>
    <w:bookmarkEnd w:id="5"/>
    <w:p w:rsidR="00CC4BC7" w:rsidRPr="00F13130" w:rsidRDefault="00CC4BC7" w:rsidP="00CC4BC7">
      <w:pPr>
        <w:ind w:firstLine="708"/>
        <w:jc w:val="both"/>
      </w:pPr>
      <w:r w:rsidRPr="00F13130">
        <w:t xml:space="preserve">3. Информация о порядке предоставления муниципальной услуги, о местонахождении, </w:t>
      </w:r>
      <w:r>
        <w:t>времени приёма</w:t>
      </w:r>
      <w:r w:rsidRPr="00F13130">
        <w:t>, контактных телефонах, адресах в сети Интернет, адресах электронной почты Комитета выдается непосредственно в Комитете.</w:t>
      </w:r>
    </w:p>
    <w:p w:rsidR="00CC4BC7" w:rsidRPr="00F13130" w:rsidRDefault="00CC4BC7" w:rsidP="00CC4BC7">
      <w:pPr>
        <w:jc w:val="both"/>
      </w:pPr>
      <w:r w:rsidRPr="00F13130">
        <w:tab/>
        <w:t xml:space="preserve">4. На информационных стендах в помещении, предназначенном для приема документов на предоставление муниципальной услуги, официальном </w:t>
      </w:r>
      <w:proofErr w:type="gramStart"/>
      <w:r w:rsidRPr="00F13130">
        <w:t>сайте</w:t>
      </w:r>
      <w:proofErr w:type="gramEnd"/>
      <w:r w:rsidRPr="00F13130">
        <w:t xml:space="preserve"> ЗАТО Озёрный в сети Интернет размещается следующая информация: </w:t>
      </w:r>
    </w:p>
    <w:p w:rsidR="00CC4BC7" w:rsidRPr="00F13130" w:rsidRDefault="00CC4BC7" w:rsidP="00CC4BC7">
      <w:pPr>
        <w:jc w:val="both"/>
      </w:pPr>
      <w:r w:rsidRPr="00F13130">
        <w:t>- извлечения из муниципальных правовых актов, регулирующих деятельность по предоставлению муниципальной услуги;</w:t>
      </w:r>
    </w:p>
    <w:p w:rsidR="00CC4BC7" w:rsidRPr="00F13130" w:rsidRDefault="00CC4BC7" w:rsidP="00CC4BC7">
      <w:pPr>
        <w:jc w:val="both"/>
      </w:pPr>
      <w:r w:rsidRPr="00F13130">
        <w:t>- текст регламента (полная версия на Интернет-сайте);</w:t>
      </w:r>
    </w:p>
    <w:p w:rsidR="00CC4BC7" w:rsidRPr="00F13130" w:rsidRDefault="00CC4BC7" w:rsidP="00CC4BC7">
      <w:pPr>
        <w:jc w:val="both"/>
      </w:pPr>
      <w:r w:rsidRPr="00F13130">
        <w:t>- краткое описание порядка предоставления муниципальной услуги;</w:t>
      </w:r>
    </w:p>
    <w:p w:rsidR="00CC4BC7" w:rsidRPr="00F13130" w:rsidRDefault="00CC4BC7" w:rsidP="00CC4BC7">
      <w:pPr>
        <w:jc w:val="both"/>
      </w:pPr>
      <w:r w:rsidRPr="00F13130">
        <w:t xml:space="preserve">- перечень документов, необходимых для предоставления </w:t>
      </w:r>
      <w:r>
        <w:t>услуги</w:t>
      </w:r>
      <w:r w:rsidRPr="00F13130">
        <w:t>, требования, предъявляемые к этим документам.</w:t>
      </w:r>
    </w:p>
    <w:p w:rsidR="00CC4BC7" w:rsidRPr="00F13130" w:rsidRDefault="00CC4BC7" w:rsidP="00CC4BC7">
      <w:pPr>
        <w:jc w:val="both"/>
      </w:pPr>
      <w:r w:rsidRPr="00F13130">
        <w:t>- справочная информация о должностных лицах Комитета, режиме приема ими заявителей и месте их размещения;</w:t>
      </w:r>
    </w:p>
    <w:p w:rsidR="00CC4BC7" w:rsidRPr="00F13130" w:rsidRDefault="00CC4BC7" w:rsidP="00CC4BC7">
      <w:pPr>
        <w:jc w:val="both"/>
      </w:pPr>
      <w:r w:rsidRPr="00F13130">
        <w:t>- месторасположение, режим работы, номера телефонов и электронный адрес Комитета;</w:t>
      </w:r>
    </w:p>
    <w:p w:rsidR="00CC4BC7" w:rsidRPr="00F13130" w:rsidRDefault="00CC4BC7" w:rsidP="00CC4BC7">
      <w:pPr>
        <w:jc w:val="both"/>
      </w:pPr>
      <w:r w:rsidRPr="00F13130">
        <w:t>- основания прекращения (приостановления) процедуры предоставления муниципальной услуги;</w:t>
      </w:r>
    </w:p>
    <w:p w:rsidR="00CC4BC7" w:rsidRPr="00F13130" w:rsidRDefault="00CC4BC7" w:rsidP="00CC4BC7">
      <w:pPr>
        <w:jc w:val="both"/>
      </w:pPr>
      <w:r w:rsidRPr="00F13130">
        <w:t>- основания для отказа в предоставлении муниципальной услуги;</w:t>
      </w:r>
    </w:p>
    <w:p w:rsidR="00CC4BC7" w:rsidRPr="00F13130" w:rsidRDefault="00CC4BC7" w:rsidP="00CC4BC7">
      <w:pPr>
        <w:jc w:val="both"/>
      </w:pPr>
      <w:r w:rsidRPr="00F13130">
        <w:t>- порядок информирования о ходе предоставления муниципальной услуги;</w:t>
      </w:r>
    </w:p>
    <w:p w:rsidR="00CC4BC7" w:rsidRPr="00F13130" w:rsidRDefault="00CC4BC7" w:rsidP="00CC4BC7">
      <w:pPr>
        <w:jc w:val="both"/>
      </w:pPr>
      <w:r w:rsidRPr="00F13130">
        <w:t>- порядок получения консультаций;</w:t>
      </w:r>
    </w:p>
    <w:p w:rsidR="00CC4BC7" w:rsidRPr="00F13130" w:rsidRDefault="00CC4BC7" w:rsidP="00CC4BC7">
      <w:pPr>
        <w:jc w:val="both"/>
      </w:pPr>
      <w:r w:rsidRPr="00F13130">
        <w:t>- порядок обжалования решений, действий или бездействия должностных лиц, ответственных за предоставление муниципальной услуги.</w:t>
      </w:r>
    </w:p>
    <w:p w:rsidR="00CC4BC7" w:rsidRPr="00F13130" w:rsidRDefault="00CC4BC7" w:rsidP="00CC4BC7">
      <w:pPr>
        <w:jc w:val="both"/>
      </w:pPr>
      <w:r w:rsidRPr="00F13130">
        <w:tab/>
        <w:t>5.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CC4BC7" w:rsidRPr="00F13130" w:rsidRDefault="00CC4BC7" w:rsidP="00CC4BC7">
      <w:pPr>
        <w:jc w:val="both"/>
      </w:pPr>
      <w:r w:rsidRPr="00F13130">
        <w:lastRenderedPageBreak/>
        <w:tab/>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w:t>
      </w:r>
    </w:p>
    <w:p w:rsidR="00CC4BC7" w:rsidRPr="00F13130" w:rsidRDefault="00CC4BC7" w:rsidP="00CC4BC7">
      <w:pPr>
        <w:jc w:val="both"/>
      </w:pPr>
      <w:r w:rsidRPr="00F13130">
        <w:tab/>
        <w:t>6. Информирование о ходе предоставления муниципальной услуги осуществляется специалистами при личном контакте с заявителями, с использованием почтовой, телефонной связи, посредством электронной почты.</w:t>
      </w:r>
    </w:p>
    <w:p w:rsidR="00CC4BC7" w:rsidRPr="00F13130" w:rsidRDefault="00CC4BC7" w:rsidP="00CC4BC7">
      <w:pPr>
        <w:jc w:val="both"/>
      </w:pPr>
      <w:r w:rsidRPr="00F13130">
        <w:tab/>
        <w:t>Заявители, представившие в Комитет документы, необходимые для предоставления муниципальной услуги, в обязательном порядке информируются специалистами:</w:t>
      </w:r>
    </w:p>
    <w:p w:rsidR="00CC4BC7" w:rsidRPr="00F13130" w:rsidRDefault="00CC4BC7" w:rsidP="00CC4BC7">
      <w:pPr>
        <w:jc w:val="both"/>
      </w:pPr>
      <w:r w:rsidRPr="00F13130">
        <w:t>- о прекращении (приостановлении) процедуры предоставления муниципальной услуги;</w:t>
      </w:r>
    </w:p>
    <w:p w:rsidR="00CC4BC7" w:rsidRPr="00F13130" w:rsidRDefault="00CC4BC7" w:rsidP="00CC4BC7">
      <w:pPr>
        <w:jc w:val="both"/>
      </w:pPr>
      <w:r w:rsidRPr="00F13130">
        <w:t>- об отказе в предоставлении муниципальной услуги;</w:t>
      </w:r>
    </w:p>
    <w:p w:rsidR="00CC4BC7" w:rsidRPr="00F13130" w:rsidRDefault="00CC4BC7" w:rsidP="00CC4BC7">
      <w:pPr>
        <w:jc w:val="both"/>
      </w:pPr>
      <w:r w:rsidRPr="00F13130">
        <w:t>- о сроке завершения оформления документов и возможности их получения.</w:t>
      </w:r>
    </w:p>
    <w:p w:rsidR="00CC4BC7" w:rsidRPr="00F13130" w:rsidRDefault="00CC4BC7" w:rsidP="00CC4BC7">
      <w:pPr>
        <w:jc w:val="both"/>
      </w:pPr>
      <w:r w:rsidRPr="00F13130">
        <w:tab/>
        <w:t>7. Информация о сроке завершения оформления документов и возможности их получения заявителю сообщается при подаче документов, а в случае сокращения срока – по указанным в письме заявителя телефону и/или электронной почте.</w:t>
      </w:r>
    </w:p>
    <w:p w:rsidR="00CC4BC7" w:rsidRPr="00F13130" w:rsidRDefault="00CC4BC7" w:rsidP="00CC4BC7">
      <w:pPr>
        <w:jc w:val="both"/>
      </w:pPr>
      <w:r w:rsidRPr="00F13130">
        <w:tab/>
        <w:t>8. 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электронной почты или непосредственно в Комитете.</w:t>
      </w:r>
    </w:p>
    <w:p w:rsidR="00CC4BC7" w:rsidRPr="00F13130" w:rsidRDefault="00CC4BC7" w:rsidP="00CC4BC7">
      <w:pPr>
        <w:jc w:val="both"/>
      </w:pPr>
      <w:r w:rsidRPr="00F13130">
        <w:tab/>
        <w:t xml:space="preserve">9. Почтовый адрес для направления обращений и документов в Комитет и место его размещения: 171090, Тверская область, </w:t>
      </w:r>
      <w:proofErr w:type="spellStart"/>
      <w:r w:rsidRPr="00F13130">
        <w:t>пгт</w:t>
      </w:r>
      <w:proofErr w:type="spellEnd"/>
      <w:r w:rsidRPr="00F13130">
        <w:t>. Озёрный, улица Советская, д</w:t>
      </w:r>
      <w:r>
        <w:t>ом</w:t>
      </w:r>
      <w:r w:rsidRPr="00F13130">
        <w:t xml:space="preserve"> 9. </w:t>
      </w:r>
    </w:p>
    <w:p w:rsidR="00CC4BC7" w:rsidRPr="00F13130" w:rsidRDefault="00CC4BC7" w:rsidP="00CC4BC7">
      <w:pPr>
        <w:jc w:val="both"/>
      </w:pPr>
      <w:r w:rsidRPr="00F13130">
        <w:tab/>
        <w:t xml:space="preserve">10. Телефоны Комитета: (48238) 4-14-98, 8-910-938-38-05, электронная почта: </w:t>
      </w:r>
      <w:hyperlink r:id="rId4" w:history="1">
        <w:r w:rsidRPr="00F13130">
          <w:rPr>
            <w:rStyle w:val="a3"/>
            <w:lang w:val="en-US"/>
          </w:rPr>
          <w:t>zatokumi</w:t>
        </w:r>
        <w:r w:rsidRPr="00F13130">
          <w:rPr>
            <w:rStyle w:val="a3"/>
          </w:rPr>
          <w:t>08@</w:t>
        </w:r>
        <w:r w:rsidRPr="00F13130">
          <w:rPr>
            <w:rStyle w:val="a3"/>
            <w:lang w:val="en-US"/>
          </w:rPr>
          <w:t>rambler</w:t>
        </w:r>
        <w:r w:rsidRPr="00F13130">
          <w:rPr>
            <w:rStyle w:val="a3"/>
          </w:rPr>
          <w:t>.</w:t>
        </w:r>
        <w:r w:rsidRPr="00F13130">
          <w:rPr>
            <w:rStyle w:val="a3"/>
            <w:lang w:val="en-US"/>
          </w:rPr>
          <w:t>ru</w:t>
        </w:r>
      </w:hyperlink>
      <w:r w:rsidRPr="00F13130">
        <w:t xml:space="preserve">, официальный </w:t>
      </w:r>
      <w:proofErr w:type="gramStart"/>
      <w:r w:rsidRPr="00F13130">
        <w:t>сайт</w:t>
      </w:r>
      <w:proofErr w:type="gramEnd"/>
      <w:r w:rsidRPr="00F13130">
        <w:t xml:space="preserve"> ЗАТО Озёрный в сети Интернет </w:t>
      </w:r>
      <w:r w:rsidRPr="00F13130">
        <w:rPr>
          <w:lang w:val="en-US"/>
        </w:rPr>
        <w:t>http</w:t>
      </w:r>
      <w:r w:rsidRPr="00F13130">
        <w:t>://</w:t>
      </w:r>
      <w:hyperlink r:id="rId5" w:history="1">
        <w:r w:rsidRPr="00F13130">
          <w:rPr>
            <w:rStyle w:val="a3"/>
            <w:lang w:val="en-US"/>
          </w:rPr>
          <w:t>www</w:t>
        </w:r>
        <w:r w:rsidRPr="00F13130">
          <w:rPr>
            <w:rStyle w:val="a3"/>
          </w:rPr>
          <w:t>.</w:t>
        </w:r>
        <w:r w:rsidRPr="00F13130">
          <w:rPr>
            <w:rStyle w:val="a3"/>
            <w:lang w:val="en-US"/>
          </w:rPr>
          <w:t>ozerny</w:t>
        </w:r>
        <w:r w:rsidRPr="00F13130">
          <w:rPr>
            <w:rStyle w:val="a3"/>
          </w:rPr>
          <w:t>.</w:t>
        </w:r>
        <w:proofErr w:type="spellStart"/>
        <w:r w:rsidRPr="00F13130">
          <w:rPr>
            <w:rStyle w:val="a3"/>
            <w:lang w:val="en-US"/>
          </w:rPr>
          <w:t>ru</w:t>
        </w:r>
        <w:proofErr w:type="spellEnd"/>
      </w:hyperlink>
      <w:r>
        <w:t xml:space="preserve"> (раздел «Управление имуществом»).</w:t>
      </w:r>
    </w:p>
    <w:p w:rsidR="00CC4BC7" w:rsidRPr="00F13130" w:rsidRDefault="00CC4BC7" w:rsidP="00CC4BC7">
      <w:pPr>
        <w:jc w:val="both"/>
      </w:pPr>
      <w:r w:rsidRPr="00F13130">
        <w:tab/>
        <w:t xml:space="preserve">11. Часы приёма Комитета: понедельник, вторник, среда, четверг – </w:t>
      </w:r>
      <w:r>
        <w:t>09</w:t>
      </w:r>
      <w:r w:rsidRPr="00F13130">
        <w:t xml:space="preserve">.00 – 18.00; пятница – </w:t>
      </w:r>
      <w:r>
        <w:t>09</w:t>
      </w:r>
      <w:r w:rsidRPr="00F13130">
        <w:t>.00 – 1</w:t>
      </w:r>
      <w:r>
        <w:t>8</w:t>
      </w:r>
      <w:r w:rsidRPr="00F13130">
        <w:t>.</w:t>
      </w:r>
      <w:r>
        <w:t>00</w:t>
      </w:r>
      <w:r w:rsidRPr="00F13130">
        <w:t>; обеденный перерыв – 14.00 – 15.00; суббота, воскресенье – выходные дни.</w:t>
      </w:r>
    </w:p>
    <w:p w:rsidR="00CC4BC7" w:rsidRDefault="00CC4BC7" w:rsidP="00CC4BC7">
      <w:pPr>
        <w:jc w:val="both"/>
      </w:pPr>
      <w:r w:rsidRPr="00F13130">
        <w:tab/>
        <w:t>12. Для получения сведений о прохождении процедуры предоставления муниципальной услуги заявителем указываются (называются) дата обращения и фамилия заявителя.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CC4BC7" w:rsidRDefault="00CC4BC7" w:rsidP="00CC4BC7">
      <w:pPr>
        <w:jc w:val="both"/>
      </w:pPr>
    </w:p>
    <w:p w:rsidR="00CC4BC7" w:rsidRPr="005135CC" w:rsidRDefault="00CC4BC7" w:rsidP="00CC4BC7">
      <w:pPr>
        <w:jc w:val="center"/>
        <w:rPr>
          <w:b/>
        </w:rPr>
      </w:pPr>
      <w:r w:rsidRPr="005135CC">
        <w:rPr>
          <w:b/>
        </w:rPr>
        <w:t>2. Стандарт предоставления муниципальной услуги</w:t>
      </w:r>
    </w:p>
    <w:p w:rsidR="00CC4BC7" w:rsidRDefault="00CC4BC7" w:rsidP="00CC4BC7">
      <w:pPr>
        <w:jc w:val="both"/>
      </w:pPr>
    </w:p>
    <w:p w:rsidR="00CC4BC7" w:rsidRDefault="00CC4BC7" w:rsidP="00CC4BC7">
      <w:pPr>
        <w:pStyle w:val="1"/>
        <w:ind w:left="0"/>
        <w:jc w:val="center"/>
      </w:pPr>
      <w:r w:rsidRPr="004C25C2">
        <w:t>Наименование муниципальной услуги</w:t>
      </w:r>
    </w:p>
    <w:p w:rsidR="00CC4BC7" w:rsidRPr="00A51DDC" w:rsidRDefault="00CC4BC7" w:rsidP="00CC4BC7">
      <w:pPr>
        <w:ind w:firstLine="708"/>
        <w:jc w:val="both"/>
      </w:pPr>
      <w:r w:rsidRPr="00A51DDC">
        <w:t>1</w:t>
      </w:r>
      <w:r>
        <w:t>3</w:t>
      </w:r>
      <w:r w:rsidRPr="00A51DDC">
        <w:t>. «</w:t>
      </w:r>
      <w:r>
        <w:rPr>
          <w:bCs/>
        </w:rPr>
        <w:t>Размещение нестационарных торговых объектов</w:t>
      </w:r>
      <w:r w:rsidRPr="00A51DDC">
        <w:rPr>
          <w:bCs/>
        </w:rPr>
        <w:t xml:space="preserve">». </w:t>
      </w:r>
    </w:p>
    <w:p w:rsidR="00CC4BC7" w:rsidRDefault="00CC4BC7" w:rsidP="00CC4BC7">
      <w:pPr>
        <w:jc w:val="both"/>
      </w:pPr>
      <w:r w:rsidRPr="00A07E9A">
        <w:tab/>
      </w:r>
    </w:p>
    <w:p w:rsidR="00CC4BC7" w:rsidRDefault="00CC4BC7" w:rsidP="00CC4BC7">
      <w:pPr>
        <w:jc w:val="center"/>
        <w:rPr>
          <w:b/>
          <w:bCs/>
        </w:rPr>
      </w:pPr>
      <w:r w:rsidRPr="00907136">
        <w:rPr>
          <w:b/>
          <w:bCs/>
        </w:rPr>
        <w:t>Орган, предоставляющий муниципальную услугу</w:t>
      </w:r>
    </w:p>
    <w:p w:rsidR="00CC4BC7" w:rsidRDefault="00CC4BC7" w:rsidP="00CC4BC7">
      <w:pPr>
        <w:ind w:firstLine="708"/>
        <w:jc w:val="both"/>
      </w:pPr>
      <w:r>
        <w:t>14. К</w:t>
      </w:r>
      <w:r w:rsidRPr="00A07E9A">
        <w:t xml:space="preserve">омитет </w:t>
      </w:r>
      <w:r>
        <w:t>по управлению имуществом закрытого административно-территориального образования Озерный.</w:t>
      </w:r>
      <w:r w:rsidRPr="00DF5DE0">
        <w:t xml:space="preserve"> </w:t>
      </w:r>
    </w:p>
    <w:p w:rsidR="00CC4BC7" w:rsidRPr="002F33EB" w:rsidRDefault="00CC4BC7" w:rsidP="00CC4BC7">
      <w:pPr>
        <w:ind w:firstLine="708"/>
        <w:jc w:val="both"/>
        <w:rPr>
          <w:bCs/>
        </w:rPr>
      </w:pPr>
      <w:r>
        <w:t>Услуга может предоставляться через многофункциональный центр предоставления государственных и муниципальных услуг.</w:t>
      </w:r>
    </w:p>
    <w:p w:rsidR="00CC4BC7" w:rsidRDefault="00CC4BC7" w:rsidP="00CC4BC7">
      <w:pPr>
        <w:jc w:val="both"/>
      </w:pPr>
    </w:p>
    <w:p w:rsidR="00CC4BC7" w:rsidRPr="00A07E9A" w:rsidRDefault="00CC4BC7" w:rsidP="00CC4BC7">
      <w:pPr>
        <w:jc w:val="center"/>
        <w:rPr>
          <w:b/>
          <w:bCs/>
        </w:rPr>
      </w:pPr>
      <w:r w:rsidRPr="00A07E9A">
        <w:rPr>
          <w:b/>
          <w:bCs/>
        </w:rPr>
        <w:t>Результат</w:t>
      </w:r>
      <w:r>
        <w:rPr>
          <w:b/>
          <w:bCs/>
        </w:rPr>
        <w:t xml:space="preserve"> </w:t>
      </w:r>
      <w:r w:rsidRPr="00A07E9A">
        <w:rPr>
          <w:b/>
          <w:bCs/>
        </w:rPr>
        <w:t>предоставления муниципальной услуги</w:t>
      </w:r>
    </w:p>
    <w:p w:rsidR="00CC4BC7" w:rsidRPr="00A07E9A" w:rsidRDefault="00CC4BC7" w:rsidP="00CC4BC7">
      <w:pPr>
        <w:jc w:val="both"/>
      </w:pPr>
      <w:r w:rsidRPr="00A07E9A">
        <w:tab/>
      </w:r>
      <w:r>
        <w:t>15</w:t>
      </w:r>
      <w:r w:rsidRPr="00A07E9A">
        <w:t xml:space="preserve">. Конечным результатом предоставления муниципальной услуги являются получаемые заявителем </w:t>
      </w:r>
      <w:r>
        <w:t>договор на размещение нестационарного торгового объекта либо</w:t>
      </w:r>
      <w:r w:rsidRPr="00A07E9A">
        <w:t xml:space="preserve"> информационное письмо</w:t>
      </w:r>
      <w:r>
        <w:t xml:space="preserve"> об отказе в предоставлении муниципальной услуги</w:t>
      </w:r>
      <w:r w:rsidRPr="00A07E9A">
        <w:t>.</w:t>
      </w:r>
    </w:p>
    <w:p w:rsidR="00CC4BC7" w:rsidRDefault="00CC4BC7" w:rsidP="00CC4BC7">
      <w:pPr>
        <w:jc w:val="both"/>
      </w:pPr>
    </w:p>
    <w:p w:rsidR="00CC4BC7" w:rsidRPr="00A07E9A" w:rsidRDefault="00CC4BC7" w:rsidP="00CC4BC7">
      <w:pPr>
        <w:jc w:val="center"/>
        <w:rPr>
          <w:b/>
          <w:bCs/>
        </w:rPr>
      </w:pPr>
      <w:r w:rsidRPr="00A07E9A">
        <w:rPr>
          <w:b/>
          <w:bCs/>
        </w:rPr>
        <w:t>Сроки</w:t>
      </w:r>
      <w:r>
        <w:rPr>
          <w:b/>
          <w:bCs/>
        </w:rPr>
        <w:t xml:space="preserve"> </w:t>
      </w:r>
      <w:r w:rsidRPr="00A07E9A">
        <w:rPr>
          <w:b/>
          <w:bCs/>
        </w:rPr>
        <w:t>предоставления муниципальной услуги</w:t>
      </w:r>
    </w:p>
    <w:p w:rsidR="00CC4BC7" w:rsidRPr="00A07E9A" w:rsidRDefault="00CC4BC7" w:rsidP="00CC4BC7">
      <w:pPr>
        <w:ind w:firstLine="708"/>
        <w:jc w:val="both"/>
      </w:pPr>
      <w:r>
        <w:t>16</w:t>
      </w:r>
      <w:r w:rsidRPr="00A07E9A">
        <w:t xml:space="preserve">. Максимальные сроки предоставления муниципальной услуги не должны превышать </w:t>
      </w:r>
      <w:r>
        <w:t>15</w:t>
      </w:r>
      <w:r w:rsidRPr="00A07E9A">
        <w:t xml:space="preserve"> дн</w:t>
      </w:r>
      <w:r>
        <w:t>ей</w:t>
      </w:r>
      <w:r w:rsidRPr="00A07E9A">
        <w:t xml:space="preserve"> со дня регистрации письменного обращения и</w:t>
      </w:r>
      <w:r>
        <w:t xml:space="preserve"> </w:t>
      </w:r>
      <w:r w:rsidRPr="00A07E9A">
        <w:t xml:space="preserve">прилагаемых к нему документов в соответствии с пунктом </w:t>
      </w:r>
      <w:r>
        <w:t>19</w:t>
      </w:r>
      <w:r w:rsidRPr="00A07E9A">
        <w:t xml:space="preserve"> настоящего регламента</w:t>
      </w:r>
      <w:r>
        <w:t>, 45 дней – при проведении конкурса на размещение нестационарного торгового объекта</w:t>
      </w:r>
      <w:r w:rsidRPr="00A07E9A">
        <w:t xml:space="preserve">. </w:t>
      </w:r>
    </w:p>
    <w:p w:rsidR="00CC4BC7" w:rsidRPr="00E34ACD" w:rsidRDefault="00CC4BC7" w:rsidP="00CC4B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Pr="00E34ACD">
        <w:rPr>
          <w:rFonts w:ascii="Times New Roman" w:hAnsi="Times New Roman" w:cs="Times New Roman"/>
          <w:sz w:val="24"/>
          <w:szCs w:val="24"/>
        </w:rPr>
        <w:t xml:space="preserve">Время ожидания в очереди при подаче и получении документов заявителями не должно превышать </w:t>
      </w:r>
      <w:r>
        <w:rPr>
          <w:rFonts w:ascii="Times New Roman" w:hAnsi="Times New Roman" w:cs="Times New Roman"/>
          <w:sz w:val="24"/>
          <w:szCs w:val="24"/>
        </w:rPr>
        <w:t>15</w:t>
      </w:r>
      <w:r w:rsidRPr="00E34ACD">
        <w:rPr>
          <w:rFonts w:ascii="Times New Roman" w:hAnsi="Times New Roman" w:cs="Times New Roman"/>
          <w:sz w:val="24"/>
          <w:szCs w:val="24"/>
        </w:rPr>
        <w:t xml:space="preserve"> минут. </w:t>
      </w:r>
    </w:p>
    <w:p w:rsidR="00CC4BC7" w:rsidRDefault="00CC4BC7" w:rsidP="00CC4BC7">
      <w:pPr>
        <w:jc w:val="both"/>
      </w:pPr>
    </w:p>
    <w:p w:rsidR="00CC4BC7" w:rsidRDefault="00CC4BC7" w:rsidP="00CC4BC7">
      <w:pPr>
        <w:jc w:val="center"/>
        <w:rPr>
          <w:b/>
        </w:rPr>
      </w:pPr>
      <w:r>
        <w:rPr>
          <w:b/>
        </w:rPr>
        <w:t>Правовые основания для</w:t>
      </w:r>
      <w:r w:rsidRPr="00907136">
        <w:rPr>
          <w:b/>
        </w:rPr>
        <w:t xml:space="preserve"> предоставления муниципальной услуги</w:t>
      </w:r>
    </w:p>
    <w:p w:rsidR="00CC4BC7" w:rsidRDefault="00CC4BC7" w:rsidP="00CC4BC7">
      <w:pPr>
        <w:ind w:firstLine="708"/>
        <w:jc w:val="both"/>
      </w:pPr>
      <w:r>
        <w:t xml:space="preserve">18. </w:t>
      </w:r>
      <w:r w:rsidRPr="00A07E9A">
        <w:t xml:space="preserve">Предоставление муниципальной услуги </w:t>
      </w:r>
      <w:r w:rsidRPr="002F33EB">
        <w:t>осуществля</w:t>
      </w:r>
      <w:r>
        <w:t>е</w:t>
      </w:r>
      <w:r w:rsidRPr="002F33EB">
        <w:t>тся в соответствии с:</w:t>
      </w:r>
    </w:p>
    <w:p w:rsidR="00CC4BC7" w:rsidRDefault="00CC4BC7" w:rsidP="00CC4BC7">
      <w:pPr>
        <w:jc w:val="both"/>
      </w:pPr>
      <w:r>
        <w:t>- Гражданским кодексом Российской Федерации;</w:t>
      </w:r>
    </w:p>
    <w:p w:rsidR="00CC4BC7" w:rsidRDefault="00CC4BC7" w:rsidP="00CC4BC7">
      <w:pPr>
        <w:jc w:val="both"/>
      </w:pPr>
      <w:r>
        <w:t>- Земельным кодексом Российской Федерации;</w:t>
      </w:r>
    </w:p>
    <w:p w:rsidR="00CC4BC7" w:rsidRPr="002F33EB" w:rsidRDefault="00CC4BC7" w:rsidP="00CC4BC7">
      <w:pPr>
        <w:jc w:val="both"/>
      </w:pPr>
      <w:r w:rsidRPr="00F13130">
        <w:t>- Федеральным законом от 27.07.2010</w:t>
      </w:r>
      <w:r>
        <w:t xml:space="preserve"> </w:t>
      </w:r>
      <w:r w:rsidRPr="00F13130">
        <w:t>г. №</w:t>
      </w:r>
      <w:r>
        <w:t xml:space="preserve"> </w:t>
      </w:r>
      <w:r w:rsidRPr="00F13130">
        <w:t>210-ФЗ «Об организации предоставления государственных и муниципальных услуг»</w:t>
      </w:r>
      <w:r>
        <w:t>;</w:t>
      </w:r>
    </w:p>
    <w:p w:rsidR="00CC4BC7" w:rsidRDefault="00CC4BC7" w:rsidP="00CC4BC7">
      <w:pPr>
        <w:jc w:val="both"/>
      </w:pPr>
      <w:r>
        <w:t xml:space="preserve">- Правилами землепользования и застройки закрытого административно-территориального образования Озерный Тверской области, утверждёнными решением </w:t>
      </w:r>
      <w:proofErr w:type="gramStart"/>
      <w:r>
        <w:t>Думы</w:t>
      </w:r>
      <w:proofErr w:type="gramEnd"/>
      <w:r>
        <w:t xml:space="preserve"> ЗАТО Озёрный Тверской области от 30.10.2009 г. № 77</w:t>
      </w:r>
      <w:r w:rsidRPr="00A07E9A">
        <w:t>;</w:t>
      </w:r>
    </w:p>
    <w:p w:rsidR="00CC4BC7" w:rsidRDefault="00CC4BC7" w:rsidP="00CC4BC7">
      <w:pPr>
        <w:jc w:val="both"/>
      </w:pPr>
      <w:r>
        <w:t xml:space="preserve">- Порядком размещения нестационарных торговых объектов на </w:t>
      </w:r>
      <w:proofErr w:type="gramStart"/>
      <w:r>
        <w:t>территории</w:t>
      </w:r>
      <w:proofErr w:type="gramEnd"/>
      <w:r>
        <w:t xml:space="preserve"> ЗАТО Озёрный Тверской области, утверждённым постановлением Администрации ЗАТО Озёрный Тверской области от 23.01.2017 г. № 21</w:t>
      </w:r>
      <w:r w:rsidRPr="00A07E9A">
        <w:t>;</w:t>
      </w:r>
    </w:p>
    <w:p w:rsidR="00CC4BC7" w:rsidRDefault="00CC4BC7" w:rsidP="00CC4BC7">
      <w:pPr>
        <w:jc w:val="both"/>
      </w:pPr>
      <w:r>
        <w:t>-</w:t>
      </w:r>
      <w:r w:rsidRPr="00A07E9A">
        <w:t xml:space="preserve"> </w:t>
      </w:r>
      <w:r>
        <w:t>положением «О К</w:t>
      </w:r>
      <w:r w:rsidRPr="00A07E9A">
        <w:t>омитет</w:t>
      </w:r>
      <w:r>
        <w:t>е</w:t>
      </w:r>
      <w:r w:rsidRPr="00A07E9A">
        <w:t xml:space="preserve"> </w:t>
      </w:r>
      <w:r>
        <w:t xml:space="preserve">по управлению имуществом закрытого административно-территориального образования Озерный», утверждённым решением </w:t>
      </w:r>
      <w:proofErr w:type="gramStart"/>
      <w:r>
        <w:t>Думы</w:t>
      </w:r>
      <w:proofErr w:type="gramEnd"/>
      <w:r>
        <w:t xml:space="preserve"> ЗАТО Озёрный Тверской области от 30.01.2009 г. № 8</w:t>
      </w:r>
      <w:r w:rsidRPr="00A07E9A">
        <w:t>.</w:t>
      </w:r>
    </w:p>
    <w:p w:rsidR="00CC4BC7" w:rsidRPr="00A07E9A" w:rsidRDefault="00CC4BC7" w:rsidP="00CC4BC7">
      <w:pPr>
        <w:jc w:val="both"/>
      </w:pPr>
    </w:p>
    <w:p w:rsidR="00CC4BC7" w:rsidRPr="00A07E9A" w:rsidRDefault="00CC4BC7" w:rsidP="00CC4BC7">
      <w:pPr>
        <w:jc w:val="center"/>
        <w:rPr>
          <w:b/>
          <w:bCs/>
        </w:rPr>
      </w:pPr>
      <w:r w:rsidRPr="00A07E9A">
        <w:rPr>
          <w:b/>
          <w:bCs/>
        </w:rPr>
        <w:t>Перечень документов, необходимых</w:t>
      </w:r>
      <w:r>
        <w:rPr>
          <w:b/>
          <w:bCs/>
        </w:rPr>
        <w:t xml:space="preserve"> </w:t>
      </w:r>
      <w:r w:rsidRPr="00A07E9A">
        <w:rPr>
          <w:b/>
          <w:bCs/>
        </w:rPr>
        <w:t>для получения муниципальной услуги</w:t>
      </w:r>
    </w:p>
    <w:p w:rsidR="00CC4BC7" w:rsidRDefault="00CC4BC7" w:rsidP="00CC4BC7">
      <w:pPr>
        <w:jc w:val="both"/>
      </w:pPr>
      <w:r w:rsidRPr="00A07E9A">
        <w:tab/>
        <w:t>1</w:t>
      </w:r>
      <w:r>
        <w:t>9</w:t>
      </w:r>
      <w:r w:rsidRPr="00A07E9A">
        <w:t>. Для предоставления муниципальной услуги заявитель представляет следующие документы:</w:t>
      </w:r>
    </w:p>
    <w:p w:rsidR="00CC4BC7" w:rsidRDefault="00CC4BC7" w:rsidP="00CC4BC7">
      <w:pPr>
        <w:jc w:val="both"/>
      </w:pPr>
      <w:r>
        <w:t>- заявление;</w:t>
      </w:r>
    </w:p>
    <w:p w:rsidR="00CC4BC7" w:rsidRDefault="00CC4BC7" w:rsidP="00CC4BC7">
      <w:pPr>
        <w:jc w:val="both"/>
      </w:pPr>
      <w:r>
        <w:t>- копию документа, удостоверяющего личность заявителя, являющегося индивидуальным предпринимателем, либо личность представителя индивидуального предпринимателя или юридического лица;</w:t>
      </w:r>
    </w:p>
    <w:p w:rsidR="00CC4BC7" w:rsidRDefault="00CC4BC7" w:rsidP="00CC4BC7">
      <w:pPr>
        <w:jc w:val="both"/>
      </w:pPr>
      <w:r>
        <w:t>- к</w:t>
      </w:r>
      <w:r w:rsidRPr="003E07CD">
        <w:t xml:space="preserve">опия документа, удостоверяющего права (полномочия) представителя </w:t>
      </w:r>
      <w:r>
        <w:t>индивидуального предпринимателя</w:t>
      </w:r>
      <w:r w:rsidRPr="003E07CD">
        <w:t xml:space="preserve"> или юридического лица</w:t>
      </w:r>
      <w:r>
        <w:t>.</w:t>
      </w:r>
    </w:p>
    <w:p w:rsidR="00CC4BC7" w:rsidRDefault="00CC4BC7" w:rsidP="00CC4B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Документы, подтверждающие факт внесения записей в единые государственные реестры юридических лиц и индивидуальных предпринимателей, Комитет получает в порядке межведомственного информационного взаимодействия. Заявитель вправе лично получить и представить при обращении за получением услуги данные документы. </w:t>
      </w:r>
    </w:p>
    <w:p w:rsidR="00CC4BC7" w:rsidRPr="00A07E9A" w:rsidRDefault="00CC4BC7" w:rsidP="00CC4BC7">
      <w:pPr>
        <w:ind w:firstLine="708"/>
        <w:jc w:val="both"/>
      </w:pPr>
      <w:r>
        <w:t>20</w:t>
      </w:r>
      <w:r w:rsidRPr="00A07E9A">
        <w:t xml:space="preserve">. </w:t>
      </w:r>
      <w:r>
        <w:t>Заявитель представляет о</w:t>
      </w:r>
      <w:r w:rsidRPr="00A07E9A">
        <w:t>ригиналы документов, указанных в пункте 1</w:t>
      </w:r>
      <w:r>
        <w:t xml:space="preserve">9 </w:t>
      </w:r>
      <w:r w:rsidRPr="00A07E9A">
        <w:t xml:space="preserve">настоящего регламента, </w:t>
      </w:r>
      <w:r>
        <w:t>или их заверенные в установленном порядке копии</w:t>
      </w:r>
      <w:r w:rsidRPr="00A07E9A">
        <w:t>.</w:t>
      </w:r>
    </w:p>
    <w:p w:rsidR="00CC4BC7" w:rsidRPr="00A07E9A" w:rsidRDefault="00CC4BC7" w:rsidP="00CC4BC7">
      <w:pPr>
        <w:jc w:val="both"/>
      </w:pPr>
      <w:r w:rsidRPr="00A07E9A">
        <w:tab/>
      </w:r>
    </w:p>
    <w:p w:rsidR="00CC4BC7" w:rsidRPr="00A07E9A" w:rsidRDefault="00CC4BC7" w:rsidP="00CC4BC7">
      <w:pPr>
        <w:jc w:val="center"/>
        <w:rPr>
          <w:b/>
          <w:bCs/>
        </w:rPr>
      </w:pPr>
      <w:r w:rsidRPr="00A07E9A">
        <w:rPr>
          <w:b/>
          <w:bCs/>
        </w:rPr>
        <w:t>Порядок представления документов заявителем</w:t>
      </w:r>
    </w:p>
    <w:p w:rsidR="00CC4BC7" w:rsidRDefault="00CC4BC7" w:rsidP="00CC4BC7">
      <w:pPr>
        <w:ind w:firstLine="708"/>
        <w:jc w:val="both"/>
      </w:pPr>
      <w:r>
        <w:t>21. Заявитель лично представляет документы при обращении за получением муниципальной услуги либо почтовым отправлением.</w:t>
      </w:r>
      <w:r w:rsidRPr="00A07E9A">
        <w:tab/>
      </w:r>
    </w:p>
    <w:p w:rsidR="00CC4BC7" w:rsidRDefault="00CC4BC7" w:rsidP="00CC4BC7">
      <w:pPr>
        <w:ind w:firstLine="708"/>
        <w:jc w:val="both"/>
      </w:pPr>
      <w:r>
        <w:t>22</w:t>
      </w:r>
      <w:r w:rsidRPr="00A07E9A">
        <w:t xml:space="preserve">. При поступлении в </w:t>
      </w:r>
      <w:r>
        <w:t>К</w:t>
      </w:r>
      <w:r w:rsidRPr="00A07E9A">
        <w:t>омитет письм</w:t>
      </w:r>
      <w:r>
        <w:t>енного обращения</w:t>
      </w:r>
      <w:r w:rsidRPr="00A07E9A">
        <w:t xml:space="preserve"> заявителя с прилагаемыми к нему документами </w:t>
      </w:r>
      <w:r>
        <w:t xml:space="preserve">оно </w:t>
      </w:r>
      <w:r w:rsidRPr="00A07E9A">
        <w:t xml:space="preserve">регистрируется </w:t>
      </w:r>
      <w:r>
        <w:t>К</w:t>
      </w:r>
      <w:r w:rsidRPr="00A07E9A">
        <w:t xml:space="preserve">омитетом в журнале регистрации </w:t>
      </w:r>
      <w:r>
        <w:t xml:space="preserve">входящих документов </w:t>
      </w:r>
      <w:r w:rsidRPr="00A07E9A">
        <w:t>с указанием регистрационного номера и</w:t>
      </w:r>
      <w:r>
        <w:t xml:space="preserve"> </w:t>
      </w:r>
      <w:r w:rsidRPr="00A07E9A">
        <w:t>даты подачи документов.</w:t>
      </w:r>
      <w:r>
        <w:t xml:space="preserve"> Заявителю выдаётся расписка в получении документов.</w:t>
      </w:r>
    </w:p>
    <w:p w:rsidR="00CC4BC7" w:rsidRPr="00A07E9A" w:rsidRDefault="00CC4BC7" w:rsidP="00CC4BC7">
      <w:pPr>
        <w:jc w:val="both"/>
      </w:pPr>
      <w:r>
        <w:tab/>
      </w:r>
      <w:r w:rsidRPr="00F13130">
        <w:t>2</w:t>
      </w:r>
      <w:r>
        <w:t>3</w:t>
      </w:r>
      <w:r w:rsidRPr="00F13130">
        <w:t>. Основания для отказа в приеме документов, необходимых для предоставления муниципальной услуги, отсутствуют.</w:t>
      </w:r>
    </w:p>
    <w:p w:rsidR="00CC4BC7" w:rsidRDefault="00CC4BC7" w:rsidP="00CC4BC7">
      <w:pPr>
        <w:jc w:val="center"/>
        <w:rPr>
          <w:b/>
          <w:bCs/>
        </w:rPr>
      </w:pPr>
    </w:p>
    <w:p w:rsidR="00CC4BC7" w:rsidRPr="00A07E9A" w:rsidRDefault="00CC4BC7" w:rsidP="00CC4BC7">
      <w:pPr>
        <w:jc w:val="center"/>
        <w:rPr>
          <w:b/>
          <w:bCs/>
        </w:rPr>
      </w:pPr>
      <w:r w:rsidRPr="00A07E9A">
        <w:rPr>
          <w:b/>
          <w:bCs/>
        </w:rPr>
        <w:t>Основания для отказа в предоставлении муниципальной услуги</w:t>
      </w:r>
    </w:p>
    <w:p w:rsidR="00CC4BC7" w:rsidRDefault="00CC4BC7" w:rsidP="00CC4BC7">
      <w:pPr>
        <w:jc w:val="both"/>
      </w:pPr>
      <w:r w:rsidRPr="00A07E9A">
        <w:tab/>
        <w:t>2</w:t>
      </w:r>
      <w:r>
        <w:t>4</w:t>
      </w:r>
      <w:r w:rsidRPr="00A07E9A">
        <w:t>. Основаниями для отказа в предоставлении муниципальной услуги являются:</w:t>
      </w:r>
    </w:p>
    <w:p w:rsidR="00CC4BC7" w:rsidRPr="00A07E9A" w:rsidRDefault="00CC4BC7" w:rsidP="00CC4BC7">
      <w:pPr>
        <w:jc w:val="both"/>
      </w:pPr>
      <w:r>
        <w:t xml:space="preserve">- непредставление документов, </w:t>
      </w:r>
      <w:r w:rsidRPr="00A07E9A">
        <w:t>указанных в пункте 1</w:t>
      </w:r>
      <w:r>
        <w:t xml:space="preserve">9 </w:t>
      </w:r>
      <w:r w:rsidRPr="00A07E9A">
        <w:t>настоящего регламента</w:t>
      </w:r>
      <w:r>
        <w:t xml:space="preserve">; </w:t>
      </w:r>
    </w:p>
    <w:p w:rsidR="00CC4BC7" w:rsidRPr="00A07E9A" w:rsidRDefault="00CC4BC7" w:rsidP="00CC4BC7">
      <w:pPr>
        <w:jc w:val="both"/>
      </w:pPr>
      <w:r w:rsidRPr="00A07E9A">
        <w:t xml:space="preserve">- </w:t>
      </w:r>
      <w:r>
        <w:t>отсутствие объекта в схеме размещения нестационарных торговых объектов</w:t>
      </w:r>
      <w:r w:rsidRPr="00A07E9A">
        <w:t>;</w:t>
      </w:r>
    </w:p>
    <w:p w:rsidR="00CC4BC7" w:rsidRDefault="00CC4BC7" w:rsidP="00CC4BC7">
      <w:pPr>
        <w:jc w:val="both"/>
      </w:pPr>
      <w:r w:rsidRPr="00A07E9A">
        <w:t>- в случ</w:t>
      </w:r>
      <w:r>
        <w:t>ае если текст запроса не поддаё</w:t>
      </w:r>
      <w:r w:rsidRPr="00A07E9A">
        <w:t>тся прочтению.</w:t>
      </w:r>
    </w:p>
    <w:p w:rsidR="00CC4BC7" w:rsidRPr="00E34ACD" w:rsidRDefault="00CC4BC7" w:rsidP="00CC4BC7">
      <w:pPr>
        <w:ind w:firstLine="708"/>
        <w:jc w:val="both"/>
      </w:pPr>
      <w:r>
        <w:t xml:space="preserve">25. </w:t>
      </w:r>
      <w:r w:rsidRPr="00E34ACD">
        <w:t>Приостановление предоставления муниципальной услуги не предусмотрено</w:t>
      </w:r>
      <w:r>
        <w:t>.</w:t>
      </w:r>
    </w:p>
    <w:p w:rsidR="00CC4BC7" w:rsidRPr="00E34ACD" w:rsidRDefault="00CC4BC7" w:rsidP="00CC4BC7">
      <w:pPr>
        <w:jc w:val="both"/>
      </w:pPr>
    </w:p>
    <w:p w:rsidR="00CC4BC7" w:rsidRPr="00A07E9A" w:rsidRDefault="00CC4BC7" w:rsidP="00CC4BC7">
      <w:pPr>
        <w:jc w:val="center"/>
        <w:rPr>
          <w:b/>
          <w:bCs/>
        </w:rPr>
      </w:pPr>
      <w:r w:rsidRPr="00A07E9A">
        <w:rPr>
          <w:b/>
          <w:bCs/>
        </w:rPr>
        <w:t>Размер и порядок оплаты муниципальной услуги</w:t>
      </w:r>
    </w:p>
    <w:p w:rsidR="00CC4BC7" w:rsidRPr="00A07E9A" w:rsidRDefault="00CC4BC7" w:rsidP="00CC4BC7">
      <w:pPr>
        <w:jc w:val="both"/>
      </w:pPr>
      <w:r w:rsidRPr="00A07E9A">
        <w:tab/>
      </w:r>
      <w:r>
        <w:t>26</w:t>
      </w:r>
      <w:r w:rsidRPr="00A07E9A">
        <w:t xml:space="preserve">. Муниципальная услуга </w:t>
      </w:r>
      <w:r>
        <w:t>предоставляется б</w:t>
      </w:r>
      <w:r w:rsidRPr="00A07E9A">
        <w:t>есплатно</w:t>
      </w:r>
      <w:r>
        <w:t xml:space="preserve">. </w:t>
      </w:r>
      <w:r w:rsidRPr="00A07E9A">
        <w:t xml:space="preserve"> </w:t>
      </w:r>
    </w:p>
    <w:p w:rsidR="00CC4BC7" w:rsidRDefault="00CC4BC7" w:rsidP="00CC4BC7">
      <w:pPr>
        <w:pStyle w:val="ConsPlusNormal"/>
        <w:ind w:firstLine="709"/>
        <w:jc w:val="both"/>
        <w:rPr>
          <w:sz w:val="26"/>
          <w:szCs w:val="26"/>
        </w:rPr>
      </w:pPr>
    </w:p>
    <w:p w:rsidR="00CC4BC7" w:rsidRPr="00E34ACD" w:rsidRDefault="00CC4BC7" w:rsidP="00CC4BC7">
      <w:pPr>
        <w:pStyle w:val="ConsPlusNormal"/>
        <w:ind w:firstLine="0"/>
        <w:jc w:val="center"/>
        <w:rPr>
          <w:rFonts w:ascii="Times New Roman" w:hAnsi="Times New Roman" w:cs="Times New Roman"/>
          <w:b/>
          <w:sz w:val="24"/>
          <w:szCs w:val="24"/>
        </w:rPr>
      </w:pPr>
      <w:r w:rsidRPr="00E34ACD">
        <w:rPr>
          <w:rFonts w:ascii="Times New Roman" w:hAnsi="Times New Roman" w:cs="Times New Roman"/>
          <w:b/>
          <w:sz w:val="24"/>
          <w:szCs w:val="24"/>
        </w:rPr>
        <w:lastRenderedPageBreak/>
        <w:t>Требования к местам предоставления муниципальной услуги</w:t>
      </w:r>
    </w:p>
    <w:p w:rsidR="00CC4BC7" w:rsidRPr="00655EDD" w:rsidRDefault="00CC4BC7" w:rsidP="00655EDD">
      <w:pPr>
        <w:autoSpaceDE w:val="0"/>
        <w:autoSpaceDN w:val="0"/>
        <w:adjustRightInd w:val="0"/>
        <w:ind w:firstLine="709"/>
        <w:jc w:val="both"/>
        <w:rPr>
          <w:color w:val="000000" w:themeColor="text1"/>
        </w:rPr>
      </w:pPr>
      <w:r w:rsidRPr="00655EDD">
        <w:rPr>
          <w:color w:val="000000" w:themeColor="text1"/>
        </w:rPr>
        <w:t xml:space="preserve">27. </w:t>
      </w:r>
      <w:r w:rsidR="00655EDD" w:rsidRPr="00655EDD">
        <w:rPr>
          <w:color w:val="000000" w:themeColor="text1"/>
        </w:rPr>
        <w:t xml:space="preserve"> </w:t>
      </w:r>
      <w:r w:rsidRPr="00655EDD">
        <w:rPr>
          <w:color w:val="000000" w:themeColor="text1"/>
        </w:rPr>
        <w:t xml:space="preserve">Требования к помещению </w:t>
      </w:r>
      <w:r w:rsidR="00655EDD" w:rsidRPr="00655EDD">
        <w:rPr>
          <w:color w:val="000000" w:themeColor="text1"/>
        </w:rPr>
        <w:t>Комитета</w:t>
      </w:r>
      <w:r w:rsidRPr="00655EDD">
        <w:rPr>
          <w:color w:val="000000" w:themeColor="text1"/>
        </w:rPr>
        <w:t>:</w:t>
      </w:r>
    </w:p>
    <w:p w:rsidR="00CC4BC7" w:rsidRPr="00655EDD" w:rsidRDefault="00CC4BC7" w:rsidP="00CC4BC7">
      <w:pPr>
        <w:suppressAutoHyphens/>
        <w:ind w:firstLine="708"/>
        <w:jc w:val="both"/>
        <w:outlineLvl w:val="2"/>
        <w:rPr>
          <w:color w:val="000000" w:themeColor="text1"/>
        </w:rPr>
      </w:pPr>
      <w:r w:rsidRPr="00655EDD">
        <w:rPr>
          <w:color w:val="000000" w:themeColor="text1"/>
        </w:rPr>
        <w:t xml:space="preserve">а) </w:t>
      </w:r>
      <w:r w:rsidR="00655EDD" w:rsidRPr="00655EDD">
        <w:rPr>
          <w:color w:val="000000" w:themeColor="text1"/>
        </w:rPr>
        <w:t>Комитет</w:t>
      </w:r>
      <w:r w:rsidRPr="00655EDD">
        <w:rPr>
          <w:color w:val="000000" w:themeColor="text1"/>
        </w:rPr>
        <w:t xml:space="preserve"> расположен в пределах десятиминутной пешей доступности взрослого здорового человека от остановки общественного транспорта;</w:t>
      </w:r>
    </w:p>
    <w:p w:rsidR="00CC4BC7" w:rsidRPr="00655EDD" w:rsidRDefault="00CC4BC7" w:rsidP="00CC4BC7">
      <w:pPr>
        <w:tabs>
          <w:tab w:val="left" w:pos="709"/>
        </w:tabs>
        <w:suppressAutoHyphens/>
        <w:jc w:val="both"/>
        <w:rPr>
          <w:color w:val="000000" w:themeColor="text1"/>
        </w:rPr>
      </w:pPr>
      <w:r w:rsidRPr="00655EDD">
        <w:rPr>
          <w:color w:val="000000" w:themeColor="text1"/>
        </w:rPr>
        <w:tab/>
        <w:t xml:space="preserve">б) центральный вход в здание должен быть оборудован вывеской, содержащей информацию о наименовании, месте нахождения и режиме работы </w:t>
      </w:r>
      <w:r w:rsidR="00655EDD" w:rsidRPr="00655EDD">
        <w:rPr>
          <w:color w:val="000000" w:themeColor="text1"/>
        </w:rPr>
        <w:t>Комитета</w:t>
      </w:r>
      <w:r w:rsidRPr="00655EDD">
        <w:rPr>
          <w:color w:val="000000" w:themeColor="text1"/>
        </w:rPr>
        <w:t>;</w:t>
      </w:r>
    </w:p>
    <w:p w:rsidR="00CC4BC7" w:rsidRPr="00655EDD" w:rsidRDefault="00CC4BC7" w:rsidP="00CC4BC7">
      <w:pPr>
        <w:tabs>
          <w:tab w:val="left" w:pos="709"/>
        </w:tabs>
        <w:suppressAutoHyphens/>
        <w:ind w:firstLine="709"/>
        <w:jc w:val="both"/>
        <w:rPr>
          <w:color w:val="000000" w:themeColor="text1"/>
        </w:rPr>
      </w:pPr>
      <w:r w:rsidRPr="00655EDD">
        <w:rPr>
          <w:color w:val="000000" w:themeColor="text1"/>
        </w:rPr>
        <w:t>в) доступ в здание должен быть оборудован с учетом потребностей лиц с ограниченными возможностями включая:</w:t>
      </w:r>
    </w:p>
    <w:p w:rsidR="00CC4BC7" w:rsidRPr="00655EDD" w:rsidRDefault="00CC4BC7" w:rsidP="00CC4BC7">
      <w:pPr>
        <w:tabs>
          <w:tab w:val="left" w:pos="709"/>
        </w:tabs>
        <w:suppressAutoHyphens/>
        <w:ind w:firstLine="709"/>
        <w:jc w:val="both"/>
        <w:rPr>
          <w:color w:val="000000" w:themeColor="text1"/>
        </w:rPr>
      </w:pPr>
      <w:r w:rsidRPr="00655EDD">
        <w:rPr>
          <w:color w:val="000000" w:themeColor="text1"/>
        </w:rPr>
        <w:t>возможность беспрепятственного входа в помещения и выхода из них;</w:t>
      </w:r>
    </w:p>
    <w:p w:rsidR="00CC4BC7" w:rsidRPr="00655EDD" w:rsidRDefault="00CC4BC7" w:rsidP="00CC4BC7">
      <w:pPr>
        <w:tabs>
          <w:tab w:val="left" w:pos="709"/>
        </w:tabs>
        <w:suppressAutoHyphens/>
        <w:ind w:firstLine="709"/>
        <w:jc w:val="both"/>
        <w:rPr>
          <w:color w:val="000000" w:themeColor="text1"/>
        </w:rPr>
      </w:pPr>
      <w:r w:rsidRPr="00655EDD">
        <w:rPr>
          <w:color w:val="000000" w:themeColor="text1"/>
        </w:rPr>
        <w:t xml:space="preserve">возможность посадки в транспортное средство и высадки из него перед входом в здание, в том числе с использованием кресла-коляски, с помощью сотрудников </w:t>
      </w:r>
      <w:r w:rsidR="00655EDD" w:rsidRPr="00655EDD">
        <w:rPr>
          <w:color w:val="000000" w:themeColor="text1"/>
        </w:rPr>
        <w:t>Комитета</w:t>
      </w:r>
      <w:r w:rsidRPr="00655EDD">
        <w:rPr>
          <w:color w:val="000000" w:themeColor="text1"/>
        </w:rPr>
        <w:t>;</w:t>
      </w:r>
    </w:p>
    <w:p w:rsidR="00CC4BC7" w:rsidRPr="00655EDD" w:rsidRDefault="00CC4BC7" w:rsidP="00CC4BC7">
      <w:pPr>
        <w:tabs>
          <w:tab w:val="left" w:pos="709"/>
        </w:tabs>
        <w:suppressAutoHyphens/>
        <w:ind w:firstLine="709"/>
        <w:jc w:val="both"/>
        <w:rPr>
          <w:color w:val="000000" w:themeColor="text1"/>
        </w:rPr>
      </w:pPr>
      <w:r w:rsidRPr="00655EDD">
        <w:rPr>
          <w:color w:val="000000" w:themeColor="text1"/>
        </w:rPr>
        <w:t xml:space="preserve">возможность самостоятельного передвижения по зданию и прилегающей территории в целях доступа к месту предоставления муниципальной услуги, передвижения с помощью сотрудников </w:t>
      </w:r>
      <w:r w:rsidR="00655EDD" w:rsidRPr="00655EDD">
        <w:rPr>
          <w:color w:val="000000" w:themeColor="text1"/>
        </w:rPr>
        <w:t>Комитета</w:t>
      </w:r>
      <w:r w:rsidRPr="00655EDD">
        <w:rPr>
          <w:color w:val="000000" w:themeColor="text1"/>
        </w:rPr>
        <w:t xml:space="preserve">, </w:t>
      </w:r>
      <w:proofErr w:type="spellStart"/>
      <w:r w:rsidRPr="00655EDD">
        <w:rPr>
          <w:color w:val="000000" w:themeColor="text1"/>
        </w:rPr>
        <w:t>ассистивных</w:t>
      </w:r>
      <w:proofErr w:type="spellEnd"/>
      <w:r w:rsidRPr="00655EDD">
        <w:rPr>
          <w:color w:val="000000" w:themeColor="text1"/>
        </w:rPr>
        <w:t xml:space="preserve"> и вспомогательных технологий, а также сменного кресла-коляски;</w:t>
      </w:r>
    </w:p>
    <w:p w:rsidR="00CC4BC7" w:rsidRPr="00655EDD" w:rsidRDefault="00CC4BC7" w:rsidP="00CC4BC7">
      <w:pPr>
        <w:tabs>
          <w:tab w:val="left" w:pos="709"/>
        </w:tabs>
        <w:suppressAutoHyphens/>
        <w:ind w:firstLine="709"/>
        <w:jc w:val="both"/>
        <w:rPr>
          <w:color w:val="000000" w:themeColor="text1"/>
        </w:rPr>
      </w:pPr>
      <w:r w:rsidRPr="00655EDD">
        <w:rPr>
          <w:color w:val="000000" w:themeColor="text1"/>
        </w:rPr>
        <w:t>допуск в здание и на прилегающую территорию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C4BC7" w:rsidRPr="00655EDD" w:rsidRDefault="00CC4BC7" w:rsidP="00CC4BC7">
      <w:pPr>
        <w:tabs>
          <w:tab w:val="left" w:pos="709"/>
        </w:tabs>
        <w:suppressAutoHyphens/>
        <w:ind w:firstLine="709"/>
        <w:jc w:val="both"/>
        <w:rPr>
          <w:color w:val="000000" w:themeColor="text1"/>
        </w:rPr>
      </w:pPr>
      <w:r w:rsidRPr="00655EDD">
        <w:rPr>
          <w:color w:val="000000" w:themeColor="text1"/>
        </w:rPr>
        <w:t xml:space="preserve">обеспечение сопровождения инвалидов, имеющих стойкие расстройства функции зрения и самостоятельного передвижения, по зданию и прилегающей территории сотрудниками </w:t>
      </w:r>
      <w:r w:rsidR="00655EDD" w:rsidRPr="00655EDD">
        <w:rPr>
          <w:color w:val="000000" w:themeColor="text1"/>
        </w:rPr>
        <w:t>Комитета</w:t>
      </w:r>
      <w:r w:rsidRPr="00655EDD">
        <w:rPr>
          <w:color w:val="000000" w:themeColor="text1"/>
        </w:rPr>
        <w:t>.</w:t>
      </w:r>
    </w:p>
    <w:p w:rsidR="00CC4BC7" w:rsidRPr="00655EDD" w:rsidRDefault="00655EDD" w:rsidP="00CC4BC7">
      <w:pPr>
        <w:tabs>
          <w:tab w:val="left" w:pos="709"/>
        </w:tabs>
        <w:suppressAutoHyphens/>
        <w:ind w:firstLine="709"/>
        <w:jc w:val="both"/>
        <w:rPr>
          <w:color w:val="000000" w:themeColor="text1"/>
        </w:rPr>
      </w:pPr>
      <w:r>
        <w:rPr>
          <w:color w:val="000000" w:themeColor="text1"/>
        </w:rPr>
        <w:t>2</w:t>
      </w:r>
      <w:r w:rsidR="00CC4BC7" w:rsidRPr="00655EDD">
        <w:rPr>
          <w:color w:val="000000" w:themeColor="text1"/>
        </w:rPr>
        <w:t xml:space="preserve">8. В помещении </w:t>
      </w:r>
      <w:r w:rsidRPr="00655EDD">
        <w:rPr>
          <w:color w:val="000000" w:themeColor="text1"/>
        </w:rPr>
        <w:t>Комитета</w:t>
      </w:r>
      <w:r w:rsidR="00CC4BC7" w:rsidRPr="00655EDD">
        <w:rPr>
          <w:color w:val="000000" w:themeColor="text1"/>
        </w:rPr>
        <w:t xml:space="preserve"> должны быть размещены носители информации о порядке предоставления муниципальной услуги инвалидам с учетом ограничений их жизнедеятельности, в том числе обеспечено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CC4BC7" w:rsidRPr="00655EDD" w:rsidRDefault="00655EDD" w:rsidP="00CC4BC7">
      <w:pPr>
        <w:tabs>
          <w:tab w:val="left" w:pos="709"/>
        </w:tabs>
        <w:suppressAutoHyphens/>
        <w:ind w:firstLine="709"/>
        <w:jc w:val="both"/>
        <w:rPr>
          <w:color w:val="000000" w:themeColor="text1"/>
        </w:rPr>
      </w:pPr>
      <w:r>
        <w:rPr>
          <w:color w:val="000000" w:themeColor="text1"/>
        </w:rPr>
        <w:t>2</w:t>
      </w:r>
      <w:r w:rsidR="00CC4BC7" w:rsidRPr="00655EDD">
        <w:rPr>
          <w:color w:val="000000" w:themeColor="text1"/>
        </w:rPr>
        <w:t xml:space="preserve">9. </w:t>
      </w:r>
      <w:r w:rsidRPr="00655EDD">
        <w:rPr>
          <w:color w:val="000000" w:themeColor="text1"/>
        </w:rPr>
        <w:t>Комитетом</w:t>
      </w:r>
      <w:r w:rsidR="00CC4BC7" w:rsidRPr="00655EDD">
        <w:rPr>
          <w:color w:val="000000" w:themeColor="text1"/>
        </w:rPr>
        <w:t xml:space="preserve"> обеспечивается допуск в помещение </w:t>
      </w:r>
      <w:proofErr w:type="spellStart"/>
      <w:r w:rsidR="00CC4BC7" w:rsidRPr="00655EDD">
        <w:rPr>
          <w:color w:val="000000" w:themeColor="text1"/>
        </w:rPr>
        <w:t>сурдопереводчика</w:t>
      </w:r>
      <w:proofErr w:type="spellEnd"/>
      <w:r w:rsidR="00CC4BC7" w:rsidRPr="00655EDD">
        <w:rPr>
          <w:color w:val="000000" w:themeColor="text1"/>
        </w:rPr>
        <w:t xml:space="preserve"> и </w:t>
      </w:r>
      <w:proofErr w:type="spellStart"/>
      <w:r w:rsidR="00CC4BC7" w:rsidRPr="00655EDD">
        <w:rPr>
          <w:color w:val="000000" w:themeColor="text1"/>
        </w:rPr>
        <w:t>тифлосурдопереводчика</w:t>
      </w:r>
      <w:proofErr w:type="spellEnd"/>
      <w:r w:rsidR="00CC4BC7" w:rsidRPr="00655EDD">
        <w:rPr>
          <w:color w:val="000000" w:themeColor="text1"/>
        </w:rPr>
        <w:t>, оказание помощи инвалидам,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CC4BC7" w:rsidRPr="00655EDD" w:rsidRDefault="00655EDD" w:rsidP="00CC4BC7">
      <w:pPr>
        <w:tabs>
          <w:tab w:val="left" w:pos="709"/>
        </w:tabs>
        <w:suppressAutoHyphens/>
        <w:ind w:firstLine="709"/>
        <w:jc w:val="both"/>
        <w:rPr>
          <w:color w:val="000000" w:themeColor="text1"/>
        </w:rPr>
      </w:pPr>
      <w:r>
        <w:rPr>
          <w:color w:val="000000" w:themeColor="text1"/>
        </w:rPr>
        <w:t>3</w:t>
      </w:r>
      <w:r w:rsidR="00CC4BC7" w:rsidRPr="00655EDD">
        <w:rPr>
          <w:color w:val="000000" w:themeColor="text1"/>
        </w:rPr>
        <w:t xml:space="preserve">0. Сотрудниками </w:t>
      </w:r>
      <w:r w:rsidRPr="00655EDD">
        <w:rPr>
          <w:color w:val="000000" w:themeColor="text1"/>
        </w:rPr>
        <w:t>Комитета</w:t>
      </w:r>
      <w:r w:rsidR="00CC4BC7" w:rsidRPr="00655EDD">
        <w:rPr>
          <w:color w:val="000000" w:themeColor="text1"/>
        </w:rPr>
        <w:t xml:space="preserve"> оказывается иная необходимая инвалидам помощь в преодолении барьеров, мешающих получению ими муниципальной услуги наравне с другими лицами.</w:t>
      </w:r>
    </w:p>
    <w:p w:rsidR="00CC4BC7" w:rsidRPr="00655EDD" w:rsidRDefault="00655EDD" w:rsidP="00CC4BC7">
      <w:pPr>
        <w:pStyle w:val="ConsPlusNormal"/>
        <w:suppressAutoHyphens/>
        <w:ind w:firstLine="7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CC4BC7" w:rsidRPr="00655EDD">
        <w:rPr>
          <w:rFonts w:ascii="Times New Roman" w:hAnsi="Times New Roman" w:cs="Times New Roman"/>
          <w:color w:val="000000" w:themeColor="text1"/>
          <w:sz w:val="24"/>
          <w:szCs w:val="24"/>
        </w:rPr>
        <w:t xml:space="preserve">1. При наличии соответствующей возможности возле здания </w:t>
      </w:r>
      <w:r w:rsidRPr="00655EDD">
        <w:rPr>
          <w:rFonts w:ascii="Times New Roman" w:hAnsi="Times New Roman" w:cs="Times New Roman"/>
          <w:color w:val="000000" w:themeColor="text1"/>
          <w:sz w:val="24"/>
          <w:szCs w:val="24"/>
        </w:rPr>
        <w:t>Комитета</w:t>
      </w:r>
      <w:r w:rsidR="00CC4BC7" w:rsidRPr="00655EDD">
        <w:rPr>
          <w:rFonts w:ascii="Times New Roman" w:hAnsi="Times New Roman" w:cs="Times New Roman"/>
          <w:color w:val="000000" w:themeColor="text1"/>
          <w:sz w:val="24"/>
          <w:szCs w:val="24"/>
        </w:rPr>
        <w:t xml:space="preserve">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C4BC7" w:rsidRPr="00655EDD" w:rsidRDefault="00655EDD" w:rsidP="00CC4BC7">
      <w:pPr>
        <w:pStyle w:val="ConsPlusNormal"/>
        <w:suppressAutoHyphens/>
        <w:ind w:firstLine="7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CC4BC7" w:rsidRPr="00655EDD">
        <w:rPr>
          <w:rFonts w:ascii="Times New Roman" w:hAnsi="Times New Roman" w:cs="Times New Roman"/>
          <w:color w:val="000000" w:themeColor="text1"/>
          <w:sz w:val="24"/>
          <w:szCs w:val="24"/>
        </w:rPr>
        <w:t>2. Для парковки специальных автотранспортных средств инвалидов на стоянке (парковке) выделяется не менее 10 % мест (но не менее одного места), которые не должны занимать иные транспортные средства.</w:t>
      </w:r>
    </w:p>
    <w:p w:rsidR="00CC4BC7" w:rsidRPr="00655EDD" w:rsidRDefault="00655EDD" w:rsidP="00CC4BC7">
      <w:pPr>
        <w:pStyle w:val="2"/>
        <w:tabs>
          <w:tab w:val="num" w:pos="567"/>
        </w:tabs>
        <w:suppressAutoHyphens/>
        <w:spacing w:after="0" w:line="240" w:lineRule="auto"/>
        <w:ind w:left="0" w:firstLine="700"/>
        <w:jc w:val="both"/>
        <w:rPr>
          <w:color w:val="000000" w:themeColor="text1"/>
        </w:rPr>
      </w:pPr>
      <w:r>
        <w:rPr>
          <w:color w:val="000000" w:themeColor="text1"/>
        </w:rPr>
        <w:t>3</w:t>
      </w:r>
      <w:r w:rsidR="00CC4BC7" w:rsidRPr="00655EDD">
        <w:rPr>
          <w:color w:val="000000" w:themeColor="text1"/>
        </w:rPr>
        <w:t xml:space="preserve">3. Для удобства заявителей помещения, в которых осуществляется непосредственное взаимодействие заявителей с сотрудниками </w:t>
      </w:r>
      <w:r w:rsidRPr="00655EDD">
        <w:rPr>
          <w:color w:val="000000" w:themeColor="text1"/>
        </w:rPr>
        <w:t>Комитета</w:t>
      </w:r>
      <w:r w:rsidR="00CC4BC7" w:rsidRPr="00655EDD">
        <w:rPr>
          <w:color w:val="000000" w:themeColor="text1"/>
        </w:rPr>
        <w:t xml:space="preserve">, предоставляющими муниципальную услугу, размещаются по возможности на первом этаже здания. </w:t>
      </w:r>
    </w:p>
    <w:p w:rsidR="00CC4BC7" w:rsidRPr="00655EDD" w:rsidRDefault="00655EDD" w:rsidP="00CC4BC7">
      <w:pPr>
        <w:pStyle w:val="2"/>
        <w:tabs>
          <w:tab w:val="num" w:pos="567"/>
        </w:tabs>
        <w:suppressAutoHyphens/>
        <w:spacing w:after="0" w:line="240" w:lineRule="auto"/>
        <w:ind w:left="0" w:firstLine="700"/>
        <w:jc w:val="both"/>
        <w:rPr>
          <w:color w:val="000000" w:themeColor="text1"/>
        </w:rPr>
      </w:pPr>
      <w:r>
        <w:rPr>
          <w:color w:val="000000" w:themeColor="text1"/>
        </w:rPr>
        <w:t>3</w:t>
      </w:r>
      <w:r w:rsidR="00CC4BC7" w:rsidRPr="00655EDD">
        <w:rPr>
          <w:color w:val="000000" w:themeColor="text1"/>
        </w:rPr>
        <w:t xml:space="preserve">4. Помещение </w:t>
      </w:r>
      <w:r w:rsidRPr="00655EDD">
        <w:rPr>
          <w:color w:val="000000" w:themeColor="text1"/>
        </w:rPr>
        <w:t>Комитета</w:t>
      </w:r>
      <w:r w:rsidR="00CC4BC7" w:rsidRPr="00655EDD">
        <w:rPr>
          <w:color w:val="000000" w:themeColor="text1"/>
        </w:rPr>
        <w:t xml:space="preserve"> должно соответствовать санитарно-эпидемиологическим требованиям, предусмотренным для общественных помещений. </w:t>
      </w:r>
    </w:p>
    <w:p w:rsidR="00CC4BC7" w:rsidRPr="00655EDD" w:rsidRDefault="00655EDD" w:rsidP="00CC4BC7">
      <w:pPr>
        <w:pStyle w:val="ConsPlusNormal"/>
        <w:suppressAutoHyphens/>
        <w:ind w:firstLine="7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CC4BC7" w:rsidRPr="00655EDD">
        <w:rPr>
          <w:rFonts w:ascii="Times New Roman" w:hAnsi="Times New Roman" w:cs="Times New Roman"/>
          <w:color w:val="000000" w:themeColor="text1"/>
          <w:sz w:val="24"/>
          <w:szCs w:val="24"/>
        </w:rPr>
        <w:t xml:space="preserve">5. Места ожидания приема для предоставления муниципальной услуги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w:t>
      </w:r>
      <w:r w:rsidRPr="00655EDD">
        <w:rPr>
          <w:rFonts w:ascii="Times New Roman" w:hAnsi="Times New Roman" w:cs="Times New Roman"/>
          <w:color w:val="000000" w:themeColor="text1"/>
          <w:sz w:val="24"/>
          <w:szCs w:val="24"/>
        </w:rPr>
        <w:t>помещении Комитета</w:t>
      </w:r>
      <w:r w:rsidR="00CC4BC7" w:rsidRPr="00655EDD">
        <w:rPr>
          <w:rFonts w:ascii="Times New Roman" w:hAnsi="Times New Roman" w:cs="Times New Roman"/>
          <w:color w:val="000000" w:themeColor="text1"/>
          <w:sz w:val="24"/>
          <w:szCs w:val="24"/>
        </w:rPr>
        <w:t>.</w:t>
      </w:r>
    </w:p>
    <w:p w:rsidR="00CC4BC7" w:rsidRPr="00655EDD" w:rsidRDefault="00655EDD" w:rsidP="00CC4BC7">
      <w:pPr>
        <w:pStyle w:val="2"/>
        <w:tabs>
          <w:tab w:val="num" w:pos="567"/>
        </w:tabs>
        <w:suppressAutoHyphens/>
        <w:spacing w:after="0" w:line="240" w:lineRule="auto"/>
        <w:ind w:left="0" w:firstLine="700"/>
        <w:jc w:val="both"/>
        <w:rPr>
          <w:color w:val="000000" w:themeColor="text1"/>
        </w:rPr>
      </w:pPr>
      <w:r>
        <w:rPr>
          <w:color w:val="000000" w:themeColor="text1"/>
        </w:rPr>
        <w:lastRenderedPageBreak/>
        <w:t>3</w:t>
      </w:r>
      <w:r w:rsidR="00CC4BC7" w:rsidRPr="00655EDD">
        <w:rPr>
          <w:color w:val="000000" w:themeColor="text1"/>
        </w:rPr>
        <w:t>6. 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CC4BC7" w:rsidRPr="00655EDD" w:rsidRDefault="00655EDD" w:rsidP="00CC4BC7">
      <w:pPr>
        <w:pStyle w:val="ConsPlusNormal"/>
        <w:suppressAutoHyphens/>
        <w:ind w:firstLine="6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CC4BC7" w:rsidRPr="00655EDD">
        <w:rPr>
          <w:rFonts w:ascii="Times New Roman" w:hAnsi="Times New Roman" w:cs="Times New Roman"/>
          <w:color w:val="000000" w:themeColor="text1"/>
          <w:sz w:val="24"/>
          <w:szCs w:val="24"/>
        </w:rPr>
        <w:t>7. Места, предназначенные для ознакомления заявителей с информационными материалами, оборудуются информационными стендами, стульями и столами. На столах должны быть ручки, бумага для оформления документов, на информационных стендах – образцы заполнения и бланки заявлений.</w:t>
      </w:r>
    </w:p>
    <w:p w:rsidR="00CC4BC7" w:rsidRPr="00655EDD" w:rsidRDefault="00655EDD" w:rsidP="00CC4BC7">
      <w:pPr>
        <w:tabs>
          <w:tab w:val="left" w:pos="0"/>
        </w:tabs>
        <w:suppressAutoHyphens/>
        <w:ind w:right="-113" w:firstLine="709"/>
        <w:jc w:val="both"/>
        <w:rPr>
          <w:color w:val="000000" w:themeColor="text1"/>
        </w:rPr>
      </w:pPr>
      <w:r>
        <w:rPr>
          <w:color w:val="000000" w:themeColor="text1"/>
        </w:rPr>
        <w:t>3</w:t>
      </w:r>
      <w:r w:rsidR="00CC4BC7" w:rsidRPr="00655EDD">
        <w:rPr>
          <w:color w:val="000000" w:themeColor="text1"/>
        </w:rPr>
        <w:t>8.</w:t>
      </w:r>
      <w:r w:rsidR="00CC4BC7" w:rsidRPr="00655EDD">
        <w:rPr>
          <w:color w:val="000000" w:themeColor="text1"/>
        </w:rPr>
        <w:tab/>
        <w:t xml:space="preserve">Кабинеты сотрудников </w:t>
      </w:r>
      <w:r w:rsidRPr="00655EDD">
        <w:rPr>
          <w:color w:val="000000" w:themeColor="text1"/>
        </w:rPr>
        <w:t>Комитета</w:t>
      </w:r>
      <w:r w:rsidR="00CC4BC7" w:rsidRPr="00655EDD">
        <w:rPr>
          <w:color w:val="000000" w:themeColor="text1"/>
        </w:rPr>
        <w:t>, непосредственно предоставляющих муниципальную услугу, должны быть оборудованы информационными табличками (вывесками) с указанием:</w:t>
      </w:r>
    </w:p>
    <w:p w:rsidR="00CC4BC7" w:rsidRPr="00655EDD" w:rsidRDefault="00CC4BC7" w:rsidP="00CC4BC7">
      <w:pPr>
        <w:tabs>
          <w:tab w:val="left" w:pos="0"/>
        </w:tabs>
        <w:suppressAutoHyphens/>
        <w:ind w:right="-113" w:firstLine="709"/>
        <w:jc w:val="both"/>
        <w:rPr>
          <w:color w:val="000000" w:themeColor="text1"/>
        </w:rPr>
      </w:pPr>
      <w:r w:rsidRPr="00655EDD">
        <w:rPr>
          <w:color w:val="000000" w:themeColor="text1"/>
        </w:rPr>
        <w:t>а) номера кабинета;</w:t>
      </w:r>
    </w:p>
    <w:p w:rsidR="00CC4BC7" w:rsidRPr="00655EDD" w:rsidRDefault="00CC4BC7" w:rsidP="00CC4BC7">
      <w:pPr>
        <w:tabs>
          <w:tab w:val="left" w:pos="0"/>
        </w:tabs>
        <w:suppressAutoHyphens/>
        <w:ind w:right="-113" w:firstLine="709"/>
        <w:jc w:val="both"/>
        <w:rPr>
          <w:strike/>
          <w:color w:val="000000" w:themeColor="text1"/>
        </w:rPr>
      </w:pPr>
      <w:r w:rsidRPr="00655EDD">
        <w:rPr>
          <w:color w:val="000000" w:themeColor="text1"/>
        </w:rPr>
        <w:t>б) фамилии, имени, отчества и должности сотрудника, осуществляющего прием заявителей;</w:t>
      </w:r>
    </w:p>
    <w:p w:rsidR="00CC4BC7" w:rsidRPr="00655EDD" w:rsidRDefault="00CC4BC7" w:rsidP="00CC4BC7">
      <w:pPr>
        <w:tabs>
          <w:tab w:val="left" w:pos="0"/>
        </w:tabs>
        <w:suppressAutoHyphens/>
        <w:ind w:right="-113" w:firstLine="709"/>
        <w:jc w:val="both"/>
        <w:rPr>
          <w:color w:val="000000" w:themeColor="text1"/>
        </w:rPr>
      </w:pPr>
      <w:r w:rsidRPr="00655EDD">
        <w:rPr>
          <w:color w:val="000000" w:themeColor="text1"/>
        </w:rPr>
        <w:t>в) времени приема заявителей.</w:t>
      </w:r>
    </w:p>
    <w:p w:rsidR="00CC4BC7" w:rsidRPr="00655EDD" w:rsidRDefault="00655EDD" w:rsidP="00CC4BC7">
      <w:pPr>
        <w:tabs>
          <w:tab w:val="left" w:pos="0"/>
        </w:tabs>
        <w:suppressAutoHyphens/>
        <w:ind w:right="-113" w:firstLine="709"/>
        <w:jc w:val="both"/>
        <w:rPr>
          <w:color w:val="000000" w:themeColor="text1"/>
        </w:rPr>
      </w:pPr>
      <w:r>
        <w:rPr>
          <w:color w:val="000000" w:themeColor="text1"/>
        </w:rPr>
        <w:t>3</w:t>
      </w:r>
      <w:r w:rsidR="00CC4BC7" w:rsidRPr="00655EDD">
        <w:rPr>
          <w:color w:val="000000" w:themeColor="text1"/>
        </w:rPr>
        <w:t xml:space="preserve">9. Рабочее место сотрудника </w:t>
      </w:r>
      <w:r w:rsidRPr="00655EDD">
        <w:rPr>
          <w:color w:val="000000" w:themeColor="text1"/>
        </w:rPr>
        <w:t>Комитета</w:t>
      </w:r>
      <w:r w:rsidR="00CC4BC7" w:rsidRPr="00655EDD">
        <w:rPr>
          <w:color w:val="000000" w:themeColor="text1"/>
        </w:rPr>
        <w:t>, осуществляющего прием заявителей, оснащается настенной вывеской или настольной табличкой с указанием его фамилии, имени, отчества и должности.</w:t>
      </w:r>
    </w:p>
    <w:p w:rsidR="00CC4BC7" w:rsidRPr="00655EDD" w:rsidRDefault="00655EDD" w:rsidP="00CC4BC7">
      <w:pPr>
        <w:suppressAutoHyphens/>
        <w:ind w:firstLine="709"/>
        <w:jc w:val="both"/>
        <w:rPr>
          <w:color w:val="000000" w:themeColor="text1"/>
        </w:rPr>
      </w:pPr>
      <w:r>
        <w:rPr>
          <w:color w:val="000000" w:themeColor="text1"/>
        </w:rPr>
        <w:t>4</w:t>
      </w:r>
      <w:r w:rsidR="00CC4BC7" w:rsidRPr="00655EDD">
        <w:rPr>
          <w:color w:val="000000" w:themeColor="text1"/>
        </w:rPr>
        <w:t xml:space="preserve">0. </w:t>
      </w:r>
      <w:r w:rsidRPr="00655EDD">
        <w:rPr>
          <w:color w:val="000000" w:themeColor="text1"/>
        </w:rPr>
        <w:t>Комитет</w:t>
      </w:r>
      <w:r w:rsidR="00CC4BC7" w:rsidRPr="00655EDD">
        <w:rPr>
          <w:color w:val="000000" w:themeColor="text1"/>
        </w:rPr>
        <w:t xml:space="preserve"> должен быть оснащен рабочими местами для сотрудников, непосредственно предоставляющих муниципальную услугу, с доступом к автоматизированным информационным системам, обеспечивающим:</w:t>
      </w:r>
    </w:p>
    <w:p w:rsidR="00CC4BC7" w:rsidRPr="00655EDD" w:rsidRDefault="00CC4BC7" w:rsidP="00CC4BC7">
      <w:pPr>
        <w:tabs>
          <w:tab w:val="left" w:pos="993"/>
        </w:tabs>
        <w:suppressAutoHyphens/>
        <w:ind w:firstLine="709"/>
        <w:jc w:val="both"/>
        <w:rPr>
          <w:color w:val="000000" w:themeColor="text1"/>
        </w:rPr>
      </w:pPr>
      <w:r w:rsidRPr="00655EDD">
        <w:rPr>
          <w:color w:val="000000" w:themeColor="text1"/>
        </w:rPr>
        <w:t>а) регистрацию и обработку запросов, поступивших через Единый портал;</w:t>
      </w:r>
    </w:p>
    <w:p w:rsidR="00CC4BC7" w:rsidRPr="00655EDD" w:rsidRDefault="00CC4BC7" w:rsidP="00CC4BC7">
      <w:pPr>
        <w:tabs>
          <w:tab w:val="left" w:pos="993"/>
        </w:tabs>
        <w:suppressAutoHyphens/>
        <w:ind w:firstLine="709"/>
        <w:jc w:val="both"/>
        <w:rPr>
          <w:color w:val="000000" w:themeColor="text1"/>
        </w:rPr>
      </w:pPr>
      <w:r w:rsidRPr="00655EDD">
        <w:rPr>
          <w:color w:val="000000" w:themeColor="text1"/>
        </w:rPr>
        <w:t>б) ведение и хранение дела заявителя в электронной форме;</w:t>
      </w:r>
    </w:p>
    <w:p w:rsidR="00CC4BC7" w:rsidRPr="00655EDD" w:rsidRDefault="00CC4BC7" w:rsidP="00CC4BC7">
      <w:pPr>
        <w:tabs>
          <w:tab w:val="left" w:pos="993"/>
        </w:tabs>
        <w:suppressAutoHyphens/>
        <w:ind w:firstLine="709"/>
        <w:jc w:val="both"/>
        <w:rPr>
          <w:color w:val="000000" w:themeColor="text1"/>
        </w:rPr>
      </w:pPr>
      <w:r w:rsidRPr="00655EDD">
        <w:rPr>
          <w:color w:val="000000" w:themeColor="text1"/>
        </w:rPr>
        <w:t>в) предоставление по запросу заявителя сведений о ходе предоставления муниципальной услуги.</w:t>
      </w:r>
    </w:p>
    <w:p w:rsidR="00CC4BC7" w:rsidRPr="00655EDD" w:rsidRDefault="00655EDD" w:rsidP="00CC4BC7">
      <w:pPr>
        <w:tabs>
          <w:tab w:val="left" w:pos="993"/>
        </w:tabs>
        <w:suppressAutoHyphens/>
        <w:autoSpaceDE w:val="0"/>
        <w:ind w:firstLine="709"/>
        <w:jc w:val="both"/>
        <w:rPr>
          <w:color w:val="000000" w:themeColor="text1"/>
        </w:rPr>
      </w:pPr>
      <w:r>
        <w:rPr>
          <w:color w:val="000000" w:themeColor="text1"/>
        </w:rPr>
        <w:t>4</w:t>
      </w:r>
      <w:r w:rsidR="00CC4BC7" w:rsidRPr="00655EDD">
        <w:rPr>
          <w:color w:val="000000" w:themeColor="text1"/>
        </w:rPr>
        <w:t xml:space="preserve">1. </w:t>
      </w:r>
      <w:r w:rsidRPr="00655EDD">
        <w:rPr>
          <w:color w:val="000000" w:themeColor="text1"/>
        </w:rPr>
        <w:t>Комитет</w:t>
      </w:r>
      <w:r w:rsidR="00CC4BC7" w:rsidRPr="00655EDD">
        <w:rPr>
          <w:color w:val="000000" w:themeColor="text1"/>
        </w:rPr>
        <w:t xml:space="preserve"> обязан обеспечить защиту сведений о фактах, событиях и обстоятельствах жизни заявителя, позволяющих идентифицировать его личность, в том числе путем обеспечения конфиденциальности информации на всех этапах взаимодействия с заявителем. Сведения о факте обращения за получением муниципальной услуги, содержании представленных данных и полученного результата могут быть предоставлены заявителю, его представителю либо правопреемнику при предъявлении документов, подтверждающих их полномочия.</w:t>
      </w:r>
    </w:p>
    <w:p w:rsidR="00CC4BC7" w:rsidRPr="00655EDD" w:rsidRDefault="00655EDD" w:rsidP="00CC4BC7">
      <w:pPr>
        <w:tabs>
          <w:tab w:val="left" w:pos="993"/>
        </w:tabs>
        <w:suppressAutoHyphens/>
        <w:ind w:firstLine="709"/>
        <w:jc w:val="both"/>
        <w:rPr>
          <w:color w:val="000000" w:themeColor="text1"/>
        </w:rPr>
      </w:pPr>
      <w:r>
        <w:rPr>
          <w:color w:val="000000" w:themeColor="text1"/>
        </w:rPr>
        <w:t>4</w:t>
      </w:r>
      <w:r w:rsidR="00CC4BC7" w:rsidRPr="00655EDD">
        <w:rPr>
          <w:color w:val="000000" w:themeColor="text1"/>
        </w:rPr>
        <w:t xml:space="preserve">2. Помещение филиала ГАУ «МФЦ» должно соответствовать требованиям, установленным для многофункциональных центров предоставления государственных и муниципальных услуг постановлением Правительства Российской Федерации от 22.12.2012 </w:t>
      </w:r>
      <w:r w:rsidRPr="00655EDD">
        <w:rPr>
          <w:color w:val="000000" w:themeColor="text1"/>
        </w:rPr>
        <w:t xml:space="preserve">года </w:t>
      </w:r>
      <w:r w:rsidR="00CC4BC7" w:rsidRPr="00655EDD">
        <w:rPr>
          <w:color w:val="000000" w:themeColor="text1"/>
        </w:rPr>
        <w:t>№ 1376 «Об утверждении Правил организации деятельности многофункциональных центров предоставления государственных и муниципальных услуг».</w:t>
      </w:r>
    </w:p>
    <w:p w:rsidR="00CC4BC7" w:rsidRDefault="00CC4BC7" w:rsidP="00CC4BC7">
      <w:pPr>
        <w:jc w:val="center"/>
        <w:rPr>
          <w:b/>
        </w:rPr>
      </w:pPr>
    </w:p>
    <w:p w:rsidR="00CC4BC7" w:rsidRPr="00C205C4" w:rsidRDefault="00CC4BC7" w:rsidP="00CC4BC7">
      <w:pPr>
        <w:jc w:val="center"/>
        <w:rPr>
          <w:b/>
        </w:rPr>
      </w:pPr>
      <w:r w:rsidRPr="00140B66">
        <w:rPr>
          <w:b/>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C4BC7" w:rsidRPr="00A07E9A" w:rsidRDefault="00CC4BC7" w:rsidP="00CC4BC7">
      <w:pPr>
        <w:jc w:val="both"/>
      </w:pPr>
    </w:p>
    <w:p w:rsidR="00CC4BC7" w:rsidRPr="00A07E9A" w:rsidRDefault="00655EDD" w:rsidP="00CC4BC7">
      <w:pPr>
        <w:ind w:firstLine="708"/>
        <w:jc w:val="both"/>
      </w:pPr>
      <w:r>
        <w:t>43</w:t>
      </w:r>
      <w:r w:rsidR="00CC4BC7">
        <w:t xml:space="preserve">. </w:t>
      </w:r>
      <w:r w:rsidR="00CC4BC7" w:rsidRPr="00A07E9A">
        <w:t xml:space="preserve">Основанием для начала предоставления муниципальной услуги является поступление в </w:t>
      </w:r>
      <w:r w:rsidR="00CC4BC7">
        <w:t>К</w:t>
      </w:r>
      <w:r w:rsidR="00CC4BC7" w:rsidRPr="00A07E9A">
        <w:t>омитет письменного обращения получателя муниципальной услуги.</w:t>
      </w:r>
    </w:p>
    <w:p w:rsidR="00CC4BC7" w:rsidRPr="005D3687" w:rsidRDefault="00655EDD" w:rsidP="00CC4B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44</w:t>
      </w:r>
      <w:r w:rsidR="00CC4BC7" w:rsidRPr="005D3687">
        <w:rPr>
          <w:rFonts w:ascii="Times New Roman" w:hAnsi="Times New Roman" w:cs="Times New Roman"/>
          <w:sz w:val="24"/>
          <w:szCs w:val="24"/>
        </w:rPr>
        <w:t xml:space="preserve">. Специалист </w:t>
      </w:r>
      <w:r w:rsidR="00CC4BC7">
        <w:rPr>
          <w:rFonts w:ascii="Times New Roman" w:hAnsi="Times New Roman" w:cs="Times New Roman"/>
          <w:sz w:val="24"/>
          <w:szCs w:val="24"/>
        </w:rPr>
        <w:t xml:space="preserve">Комитета </w:t>
      </w:r>
      <w:r w:rsidR="00CC4BC7" w:rsidRPr="005D3687">
        <w:rPr>
          <w:rFonts w:ascii="Times New Roman" w:hAnsi="Times New Roman" w:cs="Times New Roman"/>
          <w:sz w:val="24"/>
          <w:szCs w:val="24"/>
        </w:rPr>
        <w:t xml:space="preserve">выявляет отсутствие оснований, предусмотренных пунктом </w:t>
      </w:r>
      <w:r w:rsidR="00CC4BC7">
        <w:rPr>
          <w:rFonts w:ascii="Times New Roman" w:hAnsi="Times New Roman" w:cs="Times New Roman"/>
          <w:sz w:val="24"/>
          <w:szCs w:val="24"/>
        </w:rPr>
        <w:t>24</w:t>
      </w:r>
      <w:r w:rsidR="00CC4BC7" w:rsidRPr="005D3687">
        <w:rPr>
          <w:rFonts w:ascii="Times New Roman" w:hAnsi="Times New Roman" w:cs="Times New Roman"/>
          <w:sz w:val="24"/>
          <w:szCs w:val="24"/>
        </w:rPr>
        <w:t xml:space="preserve"> настоящего </w:t>
      </w:r>
      <w:r w:rsidR="00CC4BC7">
        <w:rPr>
          <w:rFonts w:ascii="Times New Roman" w:hAnsi="Times New Roman" w:cs="Times New Roman"/>
          <w:sz w:val="24"/>
          <w:szCs w:val="24"/>
        </w:rPr>
        <w:t>р</w:t>
      </w:r>
      <w:r w:rsidR="00CC4BC7" w:rsidRPr="005D3687">
        <w:rPr>
          <w:rFonts w:ascii="Times New Roman" w:hAnsi="Times New Roman" w:cs="Times New Roman"/>
          <w:sz w:val="24"/>
          <w:szCs w:val="24"/>
        </w:rPr>
        <w:t>егламента, удостоверяясь что:</w:t>
      </w:r>
    </w:p>
    <w:p w:rsidR="00CC4BC7" w:rsidRPr="005D3687" w:rsidRDefault="00CC4BC7" w:rsidP="00CC4BC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5D3687">
        <w:rPr>
          <w:rFonts w:ascii="Times New Roman" w:hAnsi="Times New Roman" w:cs="Times New Roman"/>
          <w:sz w:val="24"/>
          <w:szCs w:val="24"/>
        </w:rPr>
        <w:t>документы представлены в полном объеме, в соответствии с действующим законодательством и пункт</w:t>
      </w:r>
      <w:r>
        <w:rPr>
          <w:rFonts w:ascii="Times New Roman" w:hAnsi="Times New Roman" w:cs="Times New Roman"/>
          <w:sz w:val="24"/>
          <w:szCs w:val="24"/>
        </w:rPr>
        <w:t>ом</w:t>
      </w:r>
      <w:r w:rsidRPr="005D3687">
        <w:rPr>
          <w:rFonts w:ascii="Times New Roman" w:hAnsi="Times New Roman" w:cs="Times New Roman"/>
          <w:sz w:val="24"/>
          <w:szCs w:val="24"/>
        </w:rPr>
        <w:t xml:space="preserve"> </w:t>
      </w:r>
      <w:r>
        <w:rPr>
          <w:rFonts w:ascii="Times New Roman" w:hAnsi="Times New Roman" w:cs="Times New Roman"/>
          <w:sz w:val="24"/>
          <w:szCs w:val="24"/>
        </w:rPr>
        <w:t>19</w:t>
      </w:r>
      <w:r w:rsidRPr="005D3687">
        <w:rPr>
          <w:rFonts w:ascii="Times New Roman" w:hAnsi="Times New Roman" w:cs="Times New Roman"/>
          <w:sz w:val="24"/>
          <w:szCs w:val="24"/>
        </w:rPr>
        <w:t xml:space="preserve"> настоящего </w:t>
      </w:r>
      <w:r>
        <w:rPr>
          <w:rFonts w:ascii="Times New Roman" w:hAnsi="Times New Roman" w:cs="Times New Roman"/>
          <w:sz w:val="24"/>
          <w:szCs w:val="24"/>
        </w:rPr>
        <w:t>р</w:t>
      </w:r>
      <w:r w:rsidRPr="005D3687">
        <w:rPr>
          <w:rFonts w:ascii="Times New Roman" w:hAnsi="Times New Roman" w:cs="Times New Roman"/>
          <w:sz w:val="24"/>
          <w:szCs w:val="24"/>
        </w:rPr>
        <w:t>егламента;</w:t>
      </w:r>
    </w:p>
    <w:p w:rsidR="00CC4BC7" w:rsidRPr="005D3687" w:rsidRDefault="00CC4BC7" w:rsidP="00CC4BC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5D3687">
        <w:rPr>
          <w:rFonts w:ascii="Times New Roman" w:hAnsi="Times New Roman" w:cs="Times New Roman"/>
          <w:sz w:val="24"/>
          <w:szCs w:val="24"/>
        </w:rPr>
        <w:t>тексты документов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в документах нет подчисток, приписок, зачеркнутых слов и иных не оговоренных исправлений;</w:t>
      </w:r>
    </w:p>
    <w:p w:rsidR="00CC4BC7" w:rsidRPr="005D3687" w:rsidRDefault="00CC4BC7" w:rsidP="00CC4BC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5D3687">
        <w:rPr>
          <w:rFonts w:ascii="Times New Roman" w:hAnsi="Times New Roman" w:cs="Times New Roman"/>
          <w:sz w:val="24"/>
          <w:szCs w:val="24"/>
        </w:rPr>
        <w:t>документы не исполнены карандашом;</w:t>
      </w:r>
    </w:p>
    <w:p w:rsidR="00CC4BC7" w:rsidRDefault="00CC4BC7" w:rsidP="00CC4BC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5D3687">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r>
        <w:rPr>
          <w:rFonts w:ascii="Times New Roman" w:hAnsi="Times New Roman" w:cs="Times New Roman"/>
          <w:sz w:val="24"/>
          <w:szCs w:val="24"/>
        </w:rPr>
        <w:t>;</w:t>
      </w:r>
    </w:p>
    <w:p w:rsidR="00CC4BC7" w:rsidRDefault="00CC4BC7" w:rsidP="00CC4BC7">
      <w:pPr>
        <w:pStyle w:val="ConsPlusNormal"/>
        <w:ind w:firstLine="0"/>
        <w:jc w:val="both"/>
        <w:rPr>
          <w:rFonts w:ascii="Times New Roman" w:hAnsi="Times New Roman" w:cs="Times New Roman"/>
          <w:sz w:val="24"/>
          <w:szCs w:val="24"/>
        </w:rPr>
      </w:pPr>
      <w:r w:rsidRPr="00CB157C">
        <w:rPr>
          <w:rFonts w:ascii="Times New Roman" w:hAnsi="Times New Roman" w:cs="Times New Roman"/>
          <w:sz w:val="24"/>
          <w:szCs w:val="24"/>
        </w:rPr>
        <w:lastRenderedPageBreak/>
        <w:t>- объект включён в схему размещения нестационарных торговых объектов</w:t>
      </w:r>
      <w:r>
        <w:rPr>
          <w:rFonts w:ascii="Times New Roman" w:hAnsi="Times New Roman" w:cs="Times New Roman"/>
          <w:sz w:val="24"/>
          <w:szCs w:val="24"/>
        </w:rPr>
        <w:t>.</w:t>
      </w:r>
    </w:p>
    <w:p w:rsidR="00CC4BC7" w:rsidRDefault="00CC4BC7" w:rsidP="00CC4BC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ab/>
        <w:t>Специалист Комитета готовит запросы о предоставлении сведений из единых государственных реестров юридических лиц и индивидуальных предпринимателей.</w:t>
      </w:r>
    </w:p>
    <w:p w:rsidR="00CC4BC7" w:rsidRDefault="00655EDD" w:rsidP="00CC4B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45</w:t>
      </w:r>
      <w:r w:rsidR="00CC4BC7" w:rsidRPr="005D3687">
        <w:rPr>
          <w:rFonts w:ascii="Times New Roman" w:hAnsi="Times New Roman" w:cs="Times New Roman"/>
          <w:sz w:val="24"/>
          <w:szCs w:val="24"/>
        </w:rPr>
        <w:t xml:space="preserve">. В случае отсутствия оснований для отказа специалист </w:t>
      </w:r>
      <w:r w:rsidR="00CC4BC7">
        <w:rPr>
          <w:rFonts w:ascii="Times New Roman" w:hAnsi="Times New Roman" w:cs="Times New Roman"/>
          <w:sz w:val="24"/>
          <w:szCs w:val="24"/>
        </w:rPr>
        <w:t xml:space="preserve">Комитета </w:t>
      </w:r>
      <w:r w:rsidR="00CC4BC7" w:rsidRPr="005D3687">
        <w:rPr>
          <w:rFonts w:ascii="Times New Roman" w:hAnsi="Times New Roman" w:cs="Times New Roman"/>
          <w:sz w:val="24"/>
          <w:szCs w:val="24"/>
        </w:rPr>
        <w:t xml:space="preserve">оформляет в установленном законом порядке </w:t>
      </w:r>
      <w:r w:rsidR="00CC4BC7">
        <w:rPr>
          <w:rFonts w:ascii="Times New Roman" w:hAnsi="Times New Roman" w:cs="Times New Roman"/>
          <w:sz w:val="24"/>
          <w:szCs w:val="24"/>
        </w:rPr>
        <w:t xml:space="preserve">проект постановления </w:t>
      </w:r>
      <w:proofErr w:type="gramStart"/>
      <w:r w:rsidR="00CC4BC7">
        <w:rPr>
          <w:rFonts w:ascii="Times New Roman" w:hAnsi="Times New Roman" w:cs="Times New Roman"/>
          <w:sz w:val="24"/>
          <w:szCs w:val="24"/>
        </w:rPr>
        <w:t>администрации</w:t>
      </w:r>
      <w:proofErr w:type="gramEnd"/>
      <w:r w:rsidR="00CC4BC7">
        <w:rPr>
          <w:rFonts w:ascii="Times New Roman" w:hAnsi="Times New Roman" w:cs="Times New Roman"/>
          <w:sz w:val="24"/>
          <w:szCs w:val="24"/>
        </w:rPr>
        <w:t xml:space="preserve"> ЗАТО Озёрный:</w:t>
      </w:r>
    </w:p>
    <w:p w:rsidR="00CC4BC7" w:rsidRDefault="00CC4BC7" w:rsidP="00CC4BC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о размещении нестационарного торгового объекта;</w:t>
      </w:r>
    </w:p>
    <w:p w:rsidR="00CC4BC7" w:rsidRPr="005D3687" w:rsidRDefault="00CC4BC7" w:rsidP="00CC4BC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о проведении конкурса на право</w:t>
      </w:r>
      <w:r w:rsidRPr="00CB157C">
        <w:rPr>
          <w:rFonts w:ascii="Times New Roman" w:hAnsi="Times New Roman" w:cs="Times New Roman"/>
          <w:sz w:val="24"/>
          <w:szCs w:val="24"/>
        </w:rPr>
        <w:t xml:space="preserve"> </w:t>
      </w:r>
      <w:r>
        <w:rPr>
          <w:rFonts w:ascii="Times New Roman" w:hAnsi="Times New Roman" w:cs="Times New Roman"/>
          <w:sz w:val="24"/>
          <w:szCs w:val="24"/>
        </w:rPr>
        <w:t>размещения нестационарного торгового объекта</w:t>
      </w:r>
      <w:r w:rsidRPr="005D3687">
        <w:rPr>
          <w:rFonts w:ascii="Times New Roman" w:hAnsi="Times New Roman" w:cs="Times New Roman"/>
          <w:sz w:val="24"/>
          <w:szCs w:val="24"/>
        </w:rPr>
        <w:t>.</w:t>
      </w:r>
    </w:p>
    <w:p w:rsidR="00CC4BC7" w:rsidRPr="005D3687" w:rsidRDefault="00655EDD" w:rsidP="00CC4B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46</w:t>
      </w:r>
      <w:r w:rsidR="00CC4BC7" w:rsidRPr="005D3687">
        <w:rPr>
          <w:rFonts w:ascii="Times New Roman" w:hAnsi="Times New Roman" w:cs="Times New Roman"/>
          <w:sz w:val="24"/>
          <w:szCs w:val="24"/>
        </w:rPr>
        <w:t xml:space="preserve">. В случае принятия решения об отказе в предоставлении муниципальной услуги по основаниям, указанным в пункте </w:t>
      </w:r>
      <w:r w:rsidR="00CC4BC7">
        <w:rPr>
          <w:rFonts w:ascii="Times New Roman" w:hAnsi="Times New Roman" w:cs="Times New Roman"/>
          <w:sz w:val="24"/>
          <w:szCs w:val="24"/>
        </w:rPr>
        <w:t>24 настоящего ре</w:t>
      </w:r>
      <w:r w:rsidR="00CC4BC7" w:rsidRPr="005D3687">
        <w:rPr>
          <w:rFonts w:ascii="Times New Roman" w:hAnsi="Times New Roman" w:cs="Times New Roman"/>
          <w:sz w:val="24"/>
          <w:szCs w:val="24"/>
        </w:rPr>
        <w:t xml:space="preserve">гламента, специалист </w:t>
      </w:r>
      <w:r w:rsidR="00CC4BC7">
        <w:rPr>
          <w:rFonts w:ascii="Times New Roman" w:hAnsi="Times New Roman" w:cs="Times New Roman"/>
          <w:sz w:val="24"/>
          <w:szCs w:val="24"/>
        </w:rPr>
        <w:t xml:space="preserve">Комитета </w:t>
      </w:r>
      <w:r w:rsidR="00CC4BC7" w:rsidRPr="005D3687">
        <w:rPr>
          <w:rFonts w:ascii="Times New Roman" w:hAnsi="Times New Roman" w:cs="Times New Roman"/>
          <w:sz w:val="24"/>
          <w:szCs w:val="24"/>
        </w:rPr>
        <w:t>готовит проект мотивированного отказа в предоставлении муниципальной услуги.</w:t>
      </w:r>
    </w:p>
    <w:p w:rsidR="00CC4BC7" w:rsidRPr="005D3687" w:rsidRDefault="00655EDD" w:rsidP="00CC4B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47</w:t>
      </w:r>
      <w:r w:rsidR="00CC4BC7" w:rsidRPr="005D3687">
        <w:rPr>
          <w:rFonts w:ascii="Times New Roman" w:hAnsi="Times New Roman" w:cs="Times New Roman"/>
          <w:sz w:val="24"/>
          <w:szCs w:val="24"/>
        </w:rPr>
        <w:t xml:space="preserve">. </w:t>
      </w:r>
      <w:r w:rsidR="00CC4BC7">
        <w:rPr>
          <w:rFonts w:ascii="Times New Roman" w:hAnsi="Times New Roman" w:cs="Times New Roman"/>
          <w:sz w:val="24"/>
          <w:szCs w:val="24"/>
        </w:rPr>
        <w:t>Проведение конкурса осуществляется в соответствии с действующим законодательством</w:t>
      </w:r>
      <w:r w:rsidR="00CC4BC7" w:rsidRPr="005D3687">
        <w:rPr>
          <w:rFonts w:ascii="Times New Roman" w:hAnsi="Times New Roman" w:cs="Times New Roman"/>
          <w:sz w:val="24"/>
          <w:szCs w:val="24"/>
        </w:rPr>
        <w:t>.</w:t>
      </w:r>
    </w:p>
    <w:p w:rsidR="00CC4BC7" w:rsidRPr="005D3687" w:rsidRDefault="00655EDD" w:rsidP="00CC4B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48</w:t>
      </w:r>
      <w:r w:rsidR="00CC4BC7" w:rsidRPr="005D3687">
        <w:rPr>
          <w:rFonts w:ascii="Times New Roman" w:hAnsi="Times New Roman" w:cs="Times New Roman"/>
          <w:sz w:val="24"/>
          <w:szCs w:val="24"/>
        </w:rPr>
        <w:t xml:space="preserve">. </w:t>
      </w:r>
      <w:r w:rsidR="00CC4BC7">
        <w:rPr>
          <w:rFonts w:ascii="Times New Roman" w:hAnsi="Times New Roman" w:cs="Times New Roman"/>
          <w:sz w:val="24"/>
          <w:szCs w:val="24"/>
        </w:rPr>
        <w:t>Договор на размещение нестационарного торгового объекта оформляются в количестве</w:t>
      </w:r>
      <w:r w:rsidR="00CC4BC7" w:rsidRPr="005D3687">
        <w:rPr>
          <w:rFonts w:ascii="Times New Roman" w:hAnsi="Times New Roman" w:cs="Times New Roman"/>
          <w:sz w:val="24"/>
          <w:szCs w:val="24"/>
        </w:rPr>
        <w:t xml:space="preserve"> </w:t>
      </w:r>
      <w:r w:rsidR="00CC4BC7">
        <w:rPr>
          <w:rFonts w:ascii="Times New Roman" w:hAnsi="Times New Roman" w:cs="Times New Roman"/>
          <w:sz w:val="24"/>
          <w:szCs w:val="24"/>
        </w:rPr>
        <w:t xml:space="preserve">двух </w:t>
      </w:r>
      <w:r w:rsidR="00CC4BC7" w:rsidRPr="005D3687">
        <w:rPr>
          <w:rFonts w:ascii="Times New Roman" w:hAnsi="Times New Roman" w:cs="Times New Roman"/>
          <w:sz w:val="24"/>
          <w:szCs w:val="24"/>
        </w:rPr>
        <w:t>экземпляр</w:t>
      </w:r>
      <w:r w:rsidR="00CC4BC7">
        <w:rPr>
          <w:rFonts w:ascii="Times New Roman" w:hAnsi="Times New Roman" w:cs="Times New Roman"/>
          <w:sz w:val="24"/>
          <w:szCs w:val="24"/>
        </w:rPr>
        <w:t>ов</w:t>
      </w:r>
      <w:r w:rsidR="00CC4BC7" w:rsidRPr="005D3687">
        <w:rPr>
          <w:rFonts w:ascii="Times New Roman" w:hAnsi="Times New Roman" w:cs="Times New Roman"/>
          <w:sz w:val="24"/>
          <w:szCs w:val="24"/>
        </w:rPr>
        <w:t>.</w:t>
      </w:r>
    </w:p>
    <w:p w:rsidR="00CC4BC7" w:rsidRPr="005D3687" w:rsidRDefault="00655EDD" w:rsidP="00CC4B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49</w:t>
      </w:r>
      <w:r w:rsidR="00CC4BC7" w:rsidRPr="005D3687">
        <w:rPr>
          <w:rFonts w:ascii="Times New Roman" w:hAnsi="Times New Roman" w:cs="Times New Roman"/>
          <w:sz w:val="24"/>
          <w:szCs w:val="24"/>
        </w:rPr>
        <w:t xml:space="preserve">. </w:t>
      </w:r>
      <w:r w:rsidR="00CC4BC7">
        <w:rPr>
          <w:rFonts w:ascii="Times New Roman" w:hAnsi="Times New Roman" w:cs="Times New Roman"/>
          <w:sz w:val="24"/>
          <w:szCs w:val="24"/>
        </w:rPr>
        <w:t>Договор на размещение нестационарного торгового объекта</w:t>
      </w:r>
      <w:r w:rsidR="00CC4BC7" w:rsidRPr="005D3687">
        <w:rPr>
          <w:rFonts w:ascii="Times New Roman" w:hAnsi="Times New Roman" w:cs="Times New Roman"/>
          <w:sz w:val="24"/>
          <w:szCs w:val="24"/>
        </w:rPr>
        <w:t>, отказ выдаются заявителю специалистом</w:t>
      </w:r>
      <w:r w:rsidR="00CC4BC7">
        <w:rPr>
          <w:rFonts w:ascii="Times New Roman" w:hAnsi="Times New Roman" w:cs="Times New Roman"/>
          <w:sz w:val="24"/>
          <w:szCs w:val="24"/>
        </w:rPr>
        <w:t xml:space="preserve"> Комитета</w:t>
      </w:r>
      <w:r w:rsidR="00CC4BC7" w:rsidRPr="005D3687">
        <w:rPr>
          <w:rFonts w:ascii="Times New Roman" w:hAnsi="Times New Roman" w:cs="Times New Roman"/>
          <w:sz w:val="24"/>
          <w:szCs w:val="24"/>
        </w:rPr>
        <w:t>.</w:t>
      </w:r>
    </w:p>
    <w:p w:rsidR="00CC4BC7" w:rsidRDefault="00655EDD" w:rsidP="00CC4BC7">
      <w:pPr>
        <w:ind w:firstLine="708"/>
        <w:jc w:val="both"/>
        <w:rPr>
          <w:sz w:val="28"/>
          <w:szCs w:val="28"/>
        </w:rPr>
      </w:pPr>
      <w:r>
        <w:t>50</w:t>
      </w:r>
      <w:r w:rsidR="00CC4BC7" w:rsidRPr="005D3687">
        <w:t>. В целях оптимизации предоставления муниципальной услуги заинтересованное лицо может уведомляться о принятом решении по телефону.</w:t>
      </w:r>
      <w:r w:rsidR="00CC4BC7" w:rsidRPr="008A2C43">
        <w:rPr>
          <w:sz w:val="28"/>
          <w:szCs w:val="28"/>
        </w:rPr>
        <w:t xml:space="preserve"> </w:t>
      </w:r>
    </w:p>
    <w:p w:rsidR="00CC4BC7" w:rsidRPr="008A2C43" w:rsidRDefault="00655EDD" w:rsidP="00CC4BC7">
      <w:pPr>
        <w:ind w:firstLine="708"/>
        <w:jc w:val="both"/>
      </w:pPr>
      <w:r>
        <w:t>51</w:t>
      </w:r>
      <w:r w:rsidR="00CC4BC7" w:rsidRPr="008A2C43">
        <w:t>. При предоставлении муниципальной услуги через многофункциональный центр предоставления государственных и муниципальных услуг специалисты центра:</w:t>
      </w:r>
    </w:p>
    <w:p w:rsidR="00CC4BC7" w:rsidRPr="008A2C43" w:rsidRDefault="00CC4BC7" w:rsidP="00CC4BC7">
      <w:pPr>
        <w:ind w:firstLine="426"/>
        <w:jc w:val="both"/>
      </w:pPr>
      <w:r w:rsidRPr="008A2C43">
        <w:t>- осуществляют консультирование заявителей по вопросу предоставления муниципальной услуги;</w:t>
      </w:r>
    </w:p>
    <w:p w:rsidR="00CC4BC7" w:rsidRPr="008A2C43" w:rsidRDefault="00CC4BC7" w:rsidP="00CC4BC7">
      <w:pPr>
        <w:ind w:firstLine="426"/>
        <w:jc w:val="both"/>
      </w:pPr>
      <w:r w:rsidRPr="008A2C43">
        <w:t>- осуществляют приём и проверку полноты представленных заявителем документов;</w:t>
      </w:r>
    </w:p>
    <w:p w:rsidR="00CC4BC7" w:rsidRPr="008A2C43" w:rsidRDefault="00CC4BC7" w:rsidP="00CC4BC7">
      <w:pPr>
        <w:ind w:firstLine="426"/>
        <w:jc w:val="both"/>
      </w:pPr>
      <w:r w:rsidRPr="008A2C43">
        <w:t>- осуществляют регистрацию заявления и выдают заявителю расписку в получении документов;</w:t>
      </w:r>
    </w:p>
    <w:p w:rsidR="00CC4BC7" w:rsidRPr="008A2C43" w:rsidRDefault="00CC4BC7" w:rsidP="00CC4BC7">
      <w:pPr>
        <w:ind w:firstLine="426"/>
        <w:jc w:val="both"/>
      </w:pPr>
      <w:r w:rsidRPr="008A2C43">
        <w:t>- при необходимости запрашивают документы и сведения по каналам межведомственного взаимодействия;</w:t>
      </w:r>
    </w:p>
    <w:p w:rsidR="00CC4BC7" w:rsidRPr="008A2C43" w:rsidRDefault="00CC4BC7" w:rsidP="00CC4BC7">
      <w:pPr>
        <w:ind w:firstLine="426"/>
        <w:jc w:val="both"/>
      </w:pPr>
      <w:r w:rsidRPr="008A2C43">
        <w:t xml:space="preserve">- направляют заявление и документы в уполномоченный орган </w:t>
      </w:r>
      <w:proofErr w:type="gramStart"/>
      <w:r w:rsidRPr="008A2C43">
        <w:t>Администрации</w:t>
      </w:r>
      <w:proofErr w:type="gramEnd"/>
      <w:r w:rsidRPr="008A2C43">
        <w:t xml:space="preserve"> ЗАТО Озёрный;</w:t>
      </w:r>
    </w:p>
    <w:p w:rsidR="00CC4BC7" w:rsidRPr="008A2C43" w:rsidRDefault="00CC4BC7" w:rsidP="00CC4BC7">
      <w:pPr>
        <w:ind w:firstLine="426"/>
        <w:jc w:val="both"/>
      </w:pPr>
      <w:r w:rsidRPr="008A2C43">
        <w:t>- информируют заявителя о результатах предоставления муниципальной услуги.</w:t>
      </w:r>
    </w:p>
    <w:p w:rsidR="00CC4BC7" w:rsidRDefault="00CC4BC7" w:rsidP="00CC4BC7">
      <w:pPr>
        <w:ind w:firstLine="708"/>
        <w:jc w:val="both"/>
      </w:pPr>
    </w:p>
    <w:p w:rsidR="00CC4BC7" w:rsidRPr="00F13130" w:rsidRDefault="00CC4BC7" w:rsidP="00CC4BC7">
      <w:pPr>
        <w:jc w:val="center"/>
        <w:rPr>
          <w:b/>
          <w:bCs/>
        </w:rPr>
      </w:pPr>
      <w:r w:rsidRPr="00F13130">
        <w:rPr>
          <w:b/>
          <w:bCs/>
        </w:rPr>
        <w:t xml:space="preserve">4. Формы контроля за исполнением административного регламента </w:t>
      </w:r>
    </w:p>
    <w:p w:rsidR="00CC4BC7" w:rsidRPr="00F13130" w:rsidRDefault="00CC4BC7" w:rsidP="00CC4BC7">
      <w:pPr>
        <w:ind w:firstLine="705"/>
        <w:jc w:val="both"/>
      </w:pPr>
    </w:p>
    <w:p w:rsidR="00CC4BC7" w:rsidRPr="00F13130" w:rsidRDefault="00655EDD" w:rsidP="00CC4BC7">
      <w:pPr>
        <w:ind w:firstLine="705"/>
        <w:jc w:val="both"/>
      </w:pPr>
      <w:r>
        <w:t>52</w:t>
      </w:r>
      <w:r w:rsidR="00CC4BC7" w:rsidRPr="00F13130">
        <w:t>.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положений регламента.</w:t>
      </w:r>
      <w:r w:rsidR="00CC4BC7">
        <w:t xml:space="preserve"> </w:t>
      </w:r>
      <w:r w:rsidR="00CC4BC7" w:rsidRPr="00F13130">
        <w:t>Текущий контроль осуществляется постоянно.</w:t>
      </w:r>
    </w:p>
    <w:p w:rsidR="00CC4BC7" w:rsidRPr="00F13130" w:rsidRDefault="00655EDD" w:rsidP="00CC4BC7">
      <w:pPr>
        <w:ind w:firstLine="705"/>
        <w:jc w:val="both"/>
      </w:pPr>
      <w:r>
        <w:t>53</w:t>
      </w:r>
      <w:r w:rsidR="00CC4BC7" w:rsidRPr="00F13130">
        <w:t xml:space="preserve">. Контроль за полнотой и качеством предоставления муниципальной услуги включает в себя выявление и устранения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регламента. </w:t>
      </w:r>
    </w:p>
    <w:p w:rsidR="00CC4BC7" w:rsidRPr="00F13130" w:rsidRDefault="00655EDD" w:rsidP="00CC4BC7">
      <w:pPr>
        <w:ind w:firstLine="705"/>
        <w:jc w:val="both"/>
      </w:pPr>
      <w:r>
        <w:t>54</w:t>
      </w:r>
      <w:r w:rsidR="00CC4BC7" w:rsidRPr="00F13130">
        <w:t>. Ответственность за исполнение муниципальной услуги возлагается на руководителя Комитета.</w:t>
      </w:r>
    </w:p>
    <w:p w:rsidR="00CC4BC7" w:rsidRPr="00F13130" w:rsidRDefault="00655EDD" w:rsidP="00CC4BC7">
      <w:pPr>
        <w:ind w:firstLine="705"/>
        <w:jc w:val="both"/>
      </w:pPr>
      <w:r>
        <w:t>55</w:t>
      </w:r>
      <w:r w:rsidR="00CC4BC7" w:rsidRPr="00F13130">
        <w:t>. Специалист, ответственный за предоставление муниципальной услуги, несёт персональную ответственность за сроки и порядок исполнения административных процедур, указанных в настоящем регламенте, решения, действия (бездействие), принимаемые (осуществляемые) в ходе предоставления муниципальной услуги.</w:t>
      </w:r>
    </w:p>
    <w:p w:rsidR="00CC4BC7" w:rsidRPr="00F13130" w:rsidRDefault="00CC4BC7" w:rsidP="00CC4BC7">
      <w:pPr>
        <w:jc w:val="both"/>
      </w:pPr>
      <w:r w:rsidRPr="00F13130">
        <w:tab/>
        <w:t>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CC4BC7" w:rsidRPr="00F13130" w:rsidRDefault="00CC4BC7" w:rsidP="00CC4BC7">
      <w:pPr>
        <w:jc w:val="both"/>
      </w:pPr>
    </w:p>
    <w:p w:rsidR="00CC4BC7" w:rsidRPr="00F13130" w:rsidRDefault="00CC4BC7" w:rsidP="00CC4BC7">
      <w:pPr>
        <w:pStyle w:val="1"/>
        <w:ind w:left="0"/>
        <w:jc w:val="center"/>
      </w:pPr>
      <w:r w:rsidRPr="00F13130">
        <w:lastRenderedPageBreak/>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CC4BC7" w:rsidRPr="00F13130" w:rsidRDefault="00CC4BC7" w:rsidP="00CC4BC7">
      <w:pPr>
        <w:jc w:val="center"/>
        <w:rPr>
          <w:b/>
          <w:bCs/>
        </w:rPr>
      </w:pPr>
    </w:p>
    <w:p w:rsidR="00CC4BC7" w:rsidRPr="00F13130" w:rsidRDefault="00CC4BC7" w:rsidP="00CC4BC7">
      <w:pPr>
        <w:jc w:val="both"/>
      </w:pPr>
      <w:r w:rsidRPr="00F13130">
        <w:tab/>
      </w:r>
      <w:r w:rsidR="00655EDD">
        <w:t>56</w:t>
      </w:r>
      <w:r w:rsidRPr="00F13130">
        <w:t xml:space="preserve">. Заявители имеют право на обжалование действий (бездействия) должностных лиц Комитета, участвующих в предоставлении данной муниципальной услуги, и решений, осуществляемых (принятых) в ходе предоставления муниципальной услуги, в судебном порядке в соответствии с законодательством Российской Федерации. </w:t>
      </w:r>
    </w:p>
    <w:p w:rsidR="00CC4BC7" w:rsidRPr="00F13130" w:rsidRDefault="00CC4BC7" w:rsidP="00CC4BC7">
      <w:pPr>
        <w:jc w:val="both"/>
      </w:pPr>
      <w:r w:rsidRPr="00F13130">
        <w:tab/>
      </w:r>
      <w:r w:rsidR="00655EDD">
        <w:t>57</w:t>
      </w:r>
      <w:r w:rsidRPr="00F13130">
        <w:t xml:space="preserve">. Заявители имеют право обратиться с жалобой лично или направить письменное обращение, жалобу </w:t>
      </w:r>
      <w:r>
        <w:t xml:space="preserve">Главе </w:t>
      </w:r>
      <w:proofErr w:type="gramStart"/>
      <w:r>
        <w:t>администрации</w:t>
      </w:r>
      <w:proofErr w:type="gramEnd"/>
      <w:r>
        <w:t xml:space="preserve"> ЗАТО Озёрный</w:t>
      </w:r>
      <w:r w:rsidRPr="00F13130">
        <w:t xml:space="preserve">. </w:t>
      </w:r>
    </w:p>
    <w:p w:rsidR="00CC4BC7" w:rsidRPr="00F13130" w:rsidRDefault="00655EDD" w:rsidP="00CC4BC7">
      <w:pPr>
        <w:ind w:firstLine="720"/>
        <w:jc w:val="both"/>
      </w:pPr>
      <w:r>
        <w:t>58</w:t>
      </w:r>
      <w:r w:rsidR="00CC4BC7" w:rsidRPr="00F13130">
        <w:t xml:space="preserve">. </w:t>
      </w:r>
      <w:r w:rsidR="00CC4BC7">
        <w:t>Жалоба</w:t>
      </w:r>
      <w:r w:rsidR="00CC4BC7" w:rsidRPr="00F13130">
        <w:t xml:space="preserve"> подлежит рассмотрению </w:t>
      </w:r>
      <w:r w:rsidR="00CC4BC7">
        <w:t xml:space="preserve">Главой </w:t>
      </w:r>
      <w:proofErr w:type="gramStart"/>
      <w:r w:rsidR="00CC4BC7">
        <w:t>администрации</w:t>
      </w:r>
      <w:proofErr w:type="gramEnd"/>
      <w:r w:rsidR="00CC4BC7">
        <w:t xml:space="preserve"> ЗАТО Озёрный</w:t>
      </w:r>
      <w:r w:rsidR="00CC4BC7" w:rsidRPr="00F13130">
        <w:t xml:space="preserve"> в течение пятнадцати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CC4BC7" w:rsidRPr="00F13130" w:rsidRDefault="00CC4BC7" w:rsidP="00CC4BC7">
      <w:pPr>
        <w:jc w:val="both"/>
      </w:pPr>
      <w:r w:rsidRPr="00F13130">
        <w:tab/>
      </w:r>
      <w:r w:rsidR="00655EDD">
        <w:t>59</w:t>
      </w:r>
      <w:r w:rsidRPr="00F13130">
        <w:t xml:space="preserve">.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регламента, некорректном поведении или нарушении служебной этики по номерам телефонов, по электронной почте Комитета, на официальном </w:t>
      </w:r>
      <w:proofErr w:type="gramStart"/>
      <w:r w:rsidRPr="00F13130">
        <w:t>сайте</w:t>
      </w:r>
      <w:proofErr w:type="gramEnd"/>
      <w:r w:rsidRPr="00F13130">
        <w:t xml:space="preserve"> ЗАТО Озёрный в сети Интернет.</w:t>
      </w:r>
    </w:p>
    <w:p w:rsidR="00CC4BC7" w:rsidRPr="00F13130" w:rsidRDefault="00CC4BC7" w:rsidP="00CC4BC7">
      <w:pPr>
        <w:jc w:val="both"/>
      </w:pPr>
      <w:r w:rsidRPr="00F13130">
        <w:tab/>
        <w:t>В своем письменном обращении заявитель в обязательном порядке указывает следующую информацию:</w:t>
      </w:r>
    </w:p>
    <w:p w:rsidR="00CC4BC7" w:rsidRPr="00F13130" w:rsidRDefault="00CC4BC7" w:rsidP="00CC4BC7">
      <w:pPr>
        <w:jc w:val="both"/>
      </w:pPr>
      <w:r w:rsidRPr="00F13130">
        <w:t>- свои фамилию, имя, отчество, почтовый адрес, по которому должен быть направлен ответ;</w:t>
      </w:r>
    </w:p>
    <w:p w:rsidR="00CC4BC7" w:rsidRPr="00F13130" w:rsidRDefault="00CC4BC7" w:rsidP="00CC4BC7">
      <w:pPr>
        <w:jc w:val="both"/>
      </w:pPr>
      <w:r w:rsidRPr="00F13130">
        <w:t>- наименование органа либо фамилию, имя, отчество, либо должность специалиста, решение, действие (бездействие) которого нарушает права и законные интересы заявителя;</w:t>
      </w:r>
    </w:p>
    <w:p w:rsidR="00CC4BC7" w:rsidRPr="00F13130" w:rsidRDefault="00CC4BC7" w:rsidP="00CC4BC7">
      <w:pPr>
        <w:jc w:val="both"/>
      </w:pPr>
      <w:r w:rsidRPr="00F13130">
        <w:t>- суть нарушенных прав и законных интересов, противоправного решения, действия (бездействия);</w:t>
      </w:r>
    </w:p>
    <w:p w:rsidR="00CC4BC7" w:rsidRPr="00F13130" w:rsidRDefault="00CC4BC7" w:rsidP="00CC4BC7">
      <w:pPr>
        <w:jc w:val="both"/>
      </w:pPr>
      <w:r w:rsidRPr="00F13130">
        <w:t>- подпись и дата.</w:t>
      </w:r>
    </w:p>
    <w:p w:rsidR="00CC4BC7" w:rsidRPr="00F13130" w:rsidRDefault="00CC4BC7" w:rsidP="00CC4BC7">
      <w:pPr>
        <w:jc w:val="both"/>
      </w:pPr>
      <w:r w:rsidRPr="00F13130">
        <w:tab/>
      </w:r>
      <w:r>
        <w:t>6</w:t>
      </w:r>
      <w:r w:rsidR="00655EDD">
        <w:t>0</w:t>
      </w:r>
      <w:r w:rsidRPr="00F13130">
        <w:t>. По результатам рассмотрения жалобы должностным лицом принимается решение об удовлетворении требований заявителя либо об отказе в удовлетворении жалобы.</w:t>
      </w:r>
    </w:p>
    <w:p w:rsidR="00CC4BC7" w:rsidRPr="00F13130" w:rsidRDefault="00CC4BC7" w:rsidP="00CC4BC7">
      <w:pPr>
        <w:jc w:val="both"/>
      </w:pPr>
      <w:r w:rsidRPr="00F13130">
        <w:tab/>
        <w:t>Письменный ответ, содержащий результаты рассмотрения обращения, направляется заявителю.</w:t>
      </w:r>
    </w:p>
    <w:p w:rsidR="005502F1" w:rsidRDefault="005502F1"/>
    <w:sectPr w:rsidR="005502F1" w:rsidSect="006A11D2">
      <w:pgSz w:w="11906" w:h="16838"/>
      <w:pgMar w:top="1134"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C7"/>
    <w:rsid w:val="005502F1"/>
    <w:rsid w:val="00655EDD"/>
    <w:rsid w:val="00913EF3"/>
    <w:rsid w:val="00B152FC"/>
    <w:rsid w:val="00CC4BC7"/>
    <w:rsid w:val="00ED3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C5112-951A-47F5-A2FC-DB0E47B2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B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4BC7"/>
    <w:pPr>
      <w:keepNext/>
      <w:ind w:left="705"/>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4BC7"/>
    <w:rPr>
      <w:rFonts w:ascii="Times New Roman" w:eastAsia="Times New Roman" w:hAnsi="Times New Roman" w:cs="Times New Roman"/>
      <w:b/>
      <w:bCs/>
      <w:sz w:val="24"/>
      <w:szCs w:val="24"/>
      <w:lang w:eastAsia="ru-RU"/>
    </w:rPr>
  </w:style>
  <w:style w:type="character" w:styleId="a3">
    <w:name w:val="Hyperlink"/>
    <w:uiPriority w:val="99"/>
    <w:unhideWhenUsed/>
    <w:rsid w:val="00CC4BC7"/>
    <w:rPr>
      <w:color w:val="0000FF"/>
      <w:u w:val="single"/>
    </w:rPr>
  </w:style>
  <w:style w:type="paragraph" w:customStyle="1" w:styleId="ConsPlusNormal">
    <w:name w:val="ConsPlusNormal"/>
    <w:link w:val="ConsPlusNormal0"/>
    <w:rsid w:val="00CC4BC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CC4BC7"/>
    <w:pPr>
      <w:spacing w:after="120" w:line="480" w:lineRule="auto"/>
      <w:ind w:left="283"/>
    </w:pPr>
  </w:style>
  <w:style w:type="character" w:customStyle="1" w:styleId="20">
    <w:name w:val="Основной текст с отступом 2 Знак"/>
    <w:basedOn w:val="a0"/>
    <w:link w:val="2"/>
    <w:rsid w:val="00CC4BC7"/>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C4BC7"/>
    <w:rPr>
      <w:rFonts w:ascii="Arial" w:eastAsia="Times New Roman" w:hAnsi="Arial" w:cs="Arial"/>
      <w:sz w:val="20"/>
      <w:szCs w:val="20"/>
      <w:lang w:eastAsia="ru-RU"/>
    </w:rPr>
  </w:style>
  <w:style w:type="paragraph" w:styleId="a4">
    <w:name w:val="Balloon Text"/>
    <w:basedOn w:val="a"/>
    <w:link w:val="a5"/>
    <w:uiPriority w:val="99"/>
    <w:semiHidden/>
    <w:unhideWhenUsed/>
    <w:rsid w:val="00ED3CFA"/>
    <w:rPr>
      <w:rFonts w:ascii="Segoe UI" w:hAnsi="Segoe UI" w:cs="Segoe UI"/>
      <w:sz w:val="18"/>
      <w:szCs w:val="18"/>
    </w:rPr>
  </w:style>
  <w:style w:type="character" w:customStyle="1" w:styleId="a5">
    <w:name w:val="Текст выноски Знак"/>
    <w:basedOn w:val="a0"/>
    <w:link w:val="a4"/>
    <w:uiPriority w:val="99"/>
    <w:semiHidden/>
    <w:rsid w:val="00ED3CF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7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zerny.ru" TargetMode="External"/><Relationship Id="rId4" Type="http://schemas.openxmlformats.org/officeDocument/2006/relationships/hyperlink" Target="mailto:zatokumi08@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3118</Words>
  <Characters>17778</Characters>
  <Application>Microsoft Office Word</Application>
  <DocSecurity>0</DocSecurity>
  <Lines>148</Lines>
  <Paragraphs>41</Paragraphs>
  <ScaleCrop>false</ScaleCrop>
  <Company/>
  <LinksUpToDate>false</LinksUpToDate>
  <CharactersWithSpaces>20855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cp:lastPrinted>2018-12-19T14:02:00Z</cp:lastPrinted>
  <dcterms:created xsi:type="dcterms:W3CDTF">2018-11-19T12:58:00Z</dcterms:created>
  <dcterms:modified xsi:type="dcterms:W3CDTF">2018-12-19T14:02:00Z</dcterms:modified>
</cp:coreProperties>
</file>